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55A14" w14:textId="12EC85AE" w:rsidR="00BD3AC4" w:rsidRDefault="00D72F9E">
      <w:pPr>
        <w:jc w:val="center"/>
      </w:pPr>
      <w:r>
        <w:rPr>
          <w:b/>
          <w:color w:val="002A53"/>
          <w:sz w:val="44"/>
        </w:rPr>
        <w:t xml:space="preserve">CareerSource </w:t>
      </w:r>
      <w:r w:rsidR="00FB0B56">
        <w:rPr>
          <w:b/>
          <w:color w:val="002A53"/>
          <w:sz w:val="44"/>
        </w:rPr>
        <w:t>Escarosa</w:t>
      </w:r>
    </w:p>
    <w:p w14:paraId="6346920A" w14:textId="4933BCFA" w:rsidR="00FB0B56" w:rsidRDefault="0928109A">
      <w:pPr>
        <w:jc w:val="center"/>
      </w:pPr>
      <w:r w:rsidRPr="65B7D06E">
        <w:rPr>
          <w:b/>
          <w:bCs/>
          <w:color w:val="1F2937"/>
          <w:sz w:val="36"/>
          <w:szCs w:val="36"/>
        </w:rPr>
        <w:t xml:space="preserve">Workforce Innovation and Opportunity Act </w:t>
      </w:r>
    </w:p>
    <w:p w14:paraId="5A919742" w14:textId="3F78AB1D" w:rsidR="00FB0B56" w:rsidRDefault="0928109A" w:rsidP="65B7D06E">
      <w:pPr>
        <w:jc w:val="center"/>
        <w:rPr>
          <w:b/>
          <w:bCs/>
          <w:color w:val="1F2937"/>
          <w:sz w:val="36"/>
          <w:szCs w:val="36"/>
        </w:rPr>
      </w:pPr>
      <w:r w:rsidRPr="65B7D06E">
        <w:rPr>
          <w:b/>
          <w:bCs/>
          <w:color w:val="1F2937"/>
          <w:sz w:val="36"/>
          <w:szCs w:val="36"/>
        </w:rPr>
        <w:t>(</w:t>
      </w:r>
      <w:r w:rsidR="00D72F9E" w:rsidRPr="65B7D06E">
        <w:rPr>
          <w:b/>
          <w:bCs/>
          <w:color w:val="1F2937"/>
          <w:sz w:val="36"/>
          <w:szCs w:val="36"/>
        </w:rPr>
        <w:t>WIOA</w:t>
      </w:r>
      <w:r w:rsidR="615872A8" w:rsidRPr="65B7D06E">
        <w:rPr>
          <w:b/>
          <w:bCs/>
          <w:color w:val="1F2937"/>
          <w:sz w:val="36"/>
          <w:szCs w:val="36"/>
        </w:rPr>
        <w:t>)</w:t>
      </w:r>
      <w:r w:rsidR="00D72F9E" w:rsidRPr="65B7D06E">
        <w:rPr>
          <w:b/>
          <w:bCs/>
          <w:color w:val="1F2937"/>
          <w:sz w:val="36"/>
          <w:szCs w:val="36"/>
        </w:rPr>
        <w:t xml:space="preserve"> Two-Year Modification: </w:t>
      </w:r>
    </w:p>
    <w:p w14:paraId="425CA531" w14:textId="6EA6DC43" w:rsidR="00BD3AC4" w:rsidRDefault="00D72F9E">
      <w:pPr>
        <w:jc w:val="center"/>
      </w:pPr>
      <w:r>
        <w:rPr>
          <w:b/>
          <w:color w:val="1F2937"/>
          <w:sz w:val="36"/>
        </w:rPr>
        <w:t>Workforce Services Plan</w:t>
      </w:r>
    </w:p>
    <w:p w14:paraId="76AAA197" w14:textId="77777777" w:rsidR="00BD3AC4" w:rsidRDefault="00D72F9E">
      <w:pPr>
        <w:jc w:val="center"/>
      </w:pPr>
      <w:r>
        <w:rPr>
          <w:color w:val="404040"/>
          <w:sz w:val="26"/>
        </w:rPr>
        <w:t>January 1, 2027 – December 31, 2028</w:t>
      </w:r>
    </w:p>
    <w:p w14:paraId="672A6659" w14:textId="77777777" w:rsidR="00BD3AC4" w:rsidRDefault="00BD3AC4"/>
    <w:tbl>
      <w:tblPr>
        <w:tblStyle w:val="TableGrid"/>
        <w:tblW w:w="0" w:type="auto"/>
        <w:jc w:val="center"/>
        <w:tblLook w:val="04A0" w:firstRow="1" w:lastRow="0" w:firstColumn="1" w:lastColumn="0" w:noHBand="0" w:noVBand="1"/>
      </w:tblPr>
      <w:tblGrid>
        <w:gridCol w:w="3201"/>
        <w:gridCol w:w="2375"/>
        <w:gridCol w:w="3774"/>
      </w:tblGrid>
      <w:tr w:rsidR="00BD3AC4" w14:paraId="2E44C2FA" w14:textId="77777777" w:rsidTr="005253CF">
        <w:trPr>
          <w:jc w:val="center"/>
        </w:trPr>
        <w:tc>
          <w:tcPr>
            <w:tcW w:w="3320" w:type="dxa"/>
            <w:shd w:val="clear" w:color="auto" w:fill="002A53"/>
            <w:tcMar>
              <w:top w:w="90" w:type="dxa"/>
              <w:left w:w="90" w:type="dxa"/>
              <w:bottom w:w="90" w:type="dxa"/>
              <w:right w:w="90" w:type="dxa"/>
            </w:tcMar>
            <w:vAlign w:val="center"/>
          </w:tcPr>
          <w:p w14:paraId="44CD81F3" w14:textId="77777777" w:rsidR="00BD3AC4" w:rsidRDefault="76666345" w:rsidP="76666345">
            <w:pPr>
              <w:spacing w:after="0"/>
              <w:rPr>
                <w:b/>
                <w:bCs/>
                <w:sz w:val="22"/>
              </w:rPr>
            </w:pPr>
            <w:r w:rsidRPr="76666345">
              <w:rPr>
                <w:b/>
                <w:bCs/>
                <w:sz w:val="22"/>
              </w:rPr>
              <w:t>CareerSource Board / Planning Region</w:t>
            </w:r>
          </w:p>
        </w:tc>
        <w:tc>
          <w:tcPr>
            <w:tcW w:w="3310" w:type="dxa"/>
            <w:shd w:val="clear" w:color="auto" w:fill="002A53"/>
            <w:tcMar>
              <w:top w:w="90" w:type="dxa"/>
              <w:left w:w="90" w:type="dxa"/>
              <w:bottom w:w="90" w:type="dxa"/>
              <w:right w:w="90" w:type="dxa"/>
            </w:tcMar>
            <w:vAlign w:val="center"/>
          </w:tcPr>
          <w:p w14:paraId="45E27871" w14:textId="77777777" w:rsidR="00BD3AC4" w:rsidRDefault="76666345" w:rsidP="76666345">
            <w:pPr>
              <w:spacing w:after="0"/>
              <w:rPr>
                <w:b/>
                <w:bCs/>
                <w:sz w:val="22"/>
              </w:rPr>
            </w:pPr>
            <w:r w:rsidRPr="76666345">
              <w:rPr>
                <w:b/>
                <w:bCs/>
                <w:sz w:val="22"/>
              </w:rPr>
              <w:t>Submission Option</w:t>
            </w:r>
          </w:p>
        </w:tc>
        <w:tc>
          <w:tcPr>
            <w:tcW w:w="3774" w:type="dxa"/>
            <w:shd w:val="clear" w:color="auto" w:fill="002A53"/>
            <w:tcMar>
              <w:top w:w="90" w:type="dxa"/>
              <w:left w:w="90" w:type="dxa"/>
              <w:bottom w:w="90" w:type="dxa"/>
              <w:right w:w="90" w:type="dxa"/>
            </w:tcMar>
            <w:vAlign w:val="center"/>
          </w:tcPr>
          <w:p w14:paraId="23F383F4" w14:textId="77777777" w:rsidR="00BD3AC4" w:rsidRDefault="76666345" w:rsidP="76666345">
            <w:pPr>
              <w:spacing w:after="0"/>
              <w:rPr>
                <w:b/>
                <w:bCs/>
                <w:sz w:val="22"/>
              </w:rPr>
            </w:pPr>
            <w:r w:rsidRPr="76666345">
              <w:rPr>
                <w:b/>
                <w:bCs/>
                <w:sz w:val="22"/>
              </w:rPr>
              <w:t>Date Submitted</w:t>
            </w:r>
          </w:p>
        </w:tc>
      </w:tr>
      <w:tr w:rsidR="00BD3AC4" w14:paraId="62D4DEB0" w14:textId="77777777" w:rsidTr="005253CF">
        <w:trPr>
          <w:jc w:val="center"/>
        </w:trPr>
        <w:tc>
          <w:tcPr>
            <w:tcW w:w="3320" w:type="dxa"/>
            <w:tcMar>
              <w:top w:w="90" w:type="dxa"/>
              <w:left w:w="90" w:type="dxa"/>
              <w:bottom w:w="90" w:type="dxa"/>
              <w:right w:w="90" w:type="dxa"/>
            </w:tcMar>
            <w:vAlign w:val="center"/>
          </w:tcPr>
          <w:p w14:paraId="3502F4B9" w14:textId="77777777" w:rsidR="00BD3AC4" w:rsidRDefault="00FB0B56" w:rsidP="76666345">
            <w:pPr>
              <w:spacing w:after="0"/>
              <w:rPr>
                <w:szCs w:val="20"/>
              </w:rPr>
            </w:pPr>
            <w:r>
              <w:rPr>
                <w:szCs w:val="20"/>
              </w:rPr>
              <w:t>CareerSource Escarosa</w:t>
            </w:r>
          </w:p>
          <w:p w14:paraId="30DDD5D4" w14:textId="77777777" w:rsidR="00B20487" w:rsidRDefault="00B20487" w:rsidP="76666345">
            <w:pPr>
              <w:spacing w:after="0"/>
              <w:rPr>
                <w:szCs w:val="20"/>
              </w:rPr>
            </w:pPr>
            <w:r>
              <w:rPr>
                <w:szCs w:val="20"/>
              </w:rPr>
              <w:t>Region One (1)</w:t>
            </w:r>
          </w:p>
          <w:p w14:paraId="59CA4F6A" w14:textId="003ABFE8" w:rsidR="00B20487" w:rsidRDefault="00B20487" w:rsidP="76666345">
            <w:pPr>
              <w:spacing w:after="0"/>
              <w:rPr>
                <w:sz w:val="22"/>
              </w:rPr>
            </w:pPr>
            <w:hyperlink r:id="rId8" w:history="1">
              <w:r w:rsidRPr="00E87336">
                <w:rPr>
                  <w:rStyle w:val="Hyperlink"/>
                </w:rPr>
                <w:t>www.careersourceescarosa.com</w:t>
              </w:r>
            </w:hyperlink>
            <w:r>
              <w:t xml:space="preserve"> </w:t>
            </w:r>
          </w:p>
        </w:tc>
        <w:tc>
          <w:tcPr>
            <w:tcW w:w="3310" w:type="dxa"/>
            <w:tcMar>
              <w:top w:w="90" w:type="dxa"/>
              <w:left w:w="90" w:type="dxa"/>
              <w:bottom w:w="90" w:type="dxa"/>
              <w:right w:w="90" w:type="dxa"/>
            </w:tcMar>
            <w:vAlign w:val="center"/>
          </w:tcPr>
          <w:p w14:paraId="5BA7B650" w14:textId="2AEA687E" w:rsidR="00BD3AC4" w:rsidRDefault="00FB0B56" w:rsidP="76666345">
            <w:pPr>
              <w:spacing w:after="0"/>
              <w:rPr>
                <w:sz w:val="22"/>
              </w:rPr>
            </w:pPr>
            <w:r w:rsidRPr="00711CA8">
              <w:rPr>
                <w:b/>
                <w:bCs/>
                <w:szCs w:val="20"/>
              </w:rPr>
              <w:t>X</w:t>
            </w:r>
            <w:r>
              <w:rPr>
                <w:szCs w:val="20"/>
              </w:rPr>
              <w:t xml:space="preserve"> </w:t>
            </w:r>
            <w:r w:rsidR="76666345" w:rsidRPr="76666345">
              <w:rPr>
                <w:szCs w:val="20"/>
              </w:rPr>
              <w:t>Standard Local Plan + Regional Addendum</w:t>
            </w:r>
            <w:r w:rsidR="00D72F9E">
              <w:br/>
            </w:r>
            <w:r w:rsidR="76666345" w:rsidRPr="76666345">
              <w:rPr>
                <w:rFonts w:ascii="Segoe UI Symbol" w:hAnsi="Segoe UI Symbol" w:cs="Segoe UI Symbol"/>
                <w:szCs w:val="20"/>
              </w:rPr>
              <w:t>☐</w:t>
            </w:r>
            <w:r w:rsidR="76666345" w:rsidRPr="76666345">
              <w:rPr>
                <w:szCs w:val="20"/>
              </w:rPr>
              <w:t xml:space="preserve"> Preferred Combined Regional Plan</w:t>
            </w:r>
          </w:p>
        </w:tc>
        <w:tc>
          <w:tcPr>
            <w:tcW w:w="3774" w:type="dxa"/>
            <w:tcMar>
              <w:top w:w="90" w:type="dxa"/>
              <w:left w:w="90" w:type="dxa"/>
              <w:bottom w:w="90" w:type="dxa"/>
              <w:right w:w="90" w:type="dxa"/>
            </w:tcMar>
            <w:vAlign w:val="center"/>
          </w:tcPr>
          <w:p w14:paraId="6E9F57D6" w14:textId="77777777" w:rsidR="00FB0B56" w:rsidRDefault="00FB0B56" w:rsidP="76666345">
            <w:pPr>
              <w:spacing w:after="0"/>
              <w:rPr>
                <w:sz w:val="18"/>
                <w:szCs w:val="18"/>
              </w:rPr>
            </w:pPr>
            <w:r w:rsidRPr="76666345">
              <w:rPr>
                <w:sz w:val="18"/>
                <w:szCs w:val="18"/>
              </w:rPr>
              <w:t xml:space="preserve">October 6, 2026 </w:t>
            </w:r>
          </w:p>
          <w:p w14:paraId="7FDD5421" w14:textId="0CE6001F" w:rsidR="00BD3AC4" w:rsidRDefault="00FB0B56" w:rsidP="76666345">
            <w:pPr>
              <w:spacing w:after="0"/>
              <w:rPr>
                <w:sz w:val="22"/>
              </w:rPr>
            </w:pPr>
            <w:r w:rsidRPr="76666345">
              <w:rPr>
                <w:sz w:val="18"/>
                <w:szCs w:val="18"/>
              </w:rPr>
              <w:t xml:space="preserve">by </w:t>
            </w:r>
            <w:r>
              <w:rPr>
                <w:sz w:val="18"/>
                <w:szCs w:val="18"/>
              </w:rPr>
              <w:t xml:space="preserve">4:00 </w:t>
            </w:r>
            <w:proofErr w:type="spellStart"/>
            <w:r>
              <w:rPr>
                <w:sz w:val="18"/>
                <w:szCs w:val="18"/>
              </w:rPr>
              <w:t>p.</w:t>
            </w:r>
            <w:proofErr w:type="gramStart"/>
            <w:r>
              <w:rPr>
                <w:sz w:val="18"/>
                <w:szCs w:val="18"/>
              </w:rPr>
              <w:t>m.CT</w:t>
            </w:r>
            <w:proofErr w:type="spellEnd"/>
            <w:proofErr w:type="gramEnd"/>
            <w:r>
              <w:rPr>
                <w:sz w:val="18"/>
                <w:szCs w:val="18"/>
              </w:rPr>
              <w:t>/</w:t>
            </w:r>
            <w:r w:rsidRPr="76666345">
              <w:rPr>
                <w:sz w:val="18"/>
                <w:szCs w:val="18"/>
              </w:rPr>
              <w:t>5:00 p.m. EDT</w:t>
            </w:r>
          </w:p>
        </w:tc>
      </w:tr>
      <w:tr w:rsidR="00C9473E" w14:paraId="784FE30D" w14:textId="77777777" w:rsidTr="005253CF">
        <w:trPr>
          <w:jc w:val="center"/>
        </w:trPr>
        <w:tc>
          <w:tcPr>
            <w:tcW w:w="3320" w:type="dxa"/>
            <w:tcMar>
              <w:top w:w="90" w:type="dxa"/>
              <w:left w:w="90" w:type="dxa"/>
              <w:bottom w:w="90" w:type="dxa"/>
              <w:right w:w="90" w:type="dxa"/>
            </w:tcMar>
            <w:vAlign w:val="center"/>
          </w:tcPr>
          <w:p w14:paraId="49548464" w14:textId="2938B864" w:rsidR="00C9473E" w:rsidRDefault="00C9473E" w:rsidP="00C9473E">
            <w:pPr>
              <w:spacing w:after="0"/>
              <w:rPr>
                <w:b/>
                <w:bCs/>
                <w:color w:val="FFFFFF" w:themeColor="background1"/>
                <w:sz w:val="22"/>
              </w:rPr>
            </w:pPr>
            <w:r>
              <w:t>Marcus McBride, PhD, CEO</w:t>
            </w:r>
          </w:p>
        </w:tc>
        <w:tc>
          <w:tcPr>
            <w:tcW w:w="3310" w:type="dxa"/>
            <w:tcMar>
              <w:top w:w="90" w:type="dxa"/>
              <w:left w:w="90" w:type="dxa"/>
              <w:bottom w:w="90" w:type="dxa"/>
              <w:right w:w="90" w:type="dxa"/>
            </w:tcMar>
            <w:vAlign w:val="center"/>
          </w:tcPr>
          <w:p w14:paraId="322B2265" w14:textId="70BE900E" w:rsidR="00C9473E" w:rsidRDefault="00C9473E" w:rsidP="00C9473E">
            <w:pPr>
              <w:spacing w:after="0"/>
              <w:rPr>
                <w:b/>
                <w:bCs/>
                <w:color w:val="FFFFFF" w:themeColor="background1"/>
                <w:sz w:val="22"/>
              </w:rPr>
            </w:pPr>
            <w:r>
              <w:rPr>
                <w:szCs w:val="20"/>
              </w:rPr>
              <w:t>(850) 607-8700</w:t>
            </w:r>
            <w:r w:rsidR="00497F1F">
              <w:rPr>
                <w:szCs w:val="20"/>
              </w:rPr>
              <w:t xml:space="preserve"> x288</w:t>
            </w:r>
          </w:p>
        </w:tc>
        <w:tc>
          <w:tcPr>
            <w:tcW w:w="3774" w:type="dxa"/>
            <w:tcMar>
              <w:top w:w="90" w:type="dxa"/>
              <w:left w:w="90" w:type="dxa"/>
              <w:bottom w:w="90" w:type="dxa"/>
              <w:right w:w="90" w:type="dxa"/>
            </w:tcMar>
            <w:vAlign w:val="center"/>
          </w:tcPr>
          <w:p w14:paraId="03CA40FF" w14:textId="178338A2" w:rsidR="00C9473E" w:rsidRDefault="00C9473E" w:rsidP="00C9473E">
            <w:pPr>
              <w:spacing w:after="0"/>
              <w:rPr>
                <w:b/>
                <w:bCs/>
                <w:color w:val="FFFFFF" w:themeColor="background1"/>
                <w:sz w:val="22"/>
              </w:rPr>
            </w:pPr>
            <w:r>
              <w:rPr>
                <w:szCs w:val="20"/>
              </w:rPr>
              <w:t>mmcbride@careersourceescarosa.com</w:t>
            </w:r>
          </w:p>
        </w:tc>
      </w:tr>
      <w:tr w:rsidR="00BD3AC4" w14:paraId="0CC3EA0F" w14:textId="77777777" w:rsidTr="005253CF">
        <w:trPr>
          <w:jc w:val="center"/>
        </w:trPr>
        <w:tc>
          <w:tcPr>
            <w:tcW w:w="3320" w:type="dxa"/>
            <w:tcMar>
              <w:top w:w="90" w:type="dxa"/>
              <w:left w:w="90" w:type="dxa"/>
              <w:bottom w:w="90" w:type="dxa"/>
              <w:right w:w="90" w:type="dxa"/>
            </w:tcMar>
            <w:vAlign w:val="center"/>
          </w:tcPr>
          <w:p w14:paraId="5ABCBDBB" w14:textId="1F73339C" w:rsidR="00BD3AC4" w:rsidRPr="00327FAC" w:rsidRDefault="00C9473E" w:rsidP="76666345">
            <w:pPr>
              <w:spacing w:after="0"/>
              <w:rPr>
                <w:szCs w:val="20"/>
              </w:rPr>
            </w:pPr>
            <w:r w:rsidRPr="00327FAC">
              <w:rPr>
                <w:szCs w:val="20"/>
              </w:rPr>
              <w:t xml:space="preserve">Tarae Donaldson, </w:t>
            </w:r>
            <w:r w:rsidR="00BA580E">
              <w:rPr>
                <w:szCs w:val="20"/>
              </w:rPr>
              <w:t xml:space="preserve">MPA, </w:t>
            </w:r>
            <w:r w:rsidRPr="00327FAC">
              <w:rPr>
                <w:szCs w:val="20"/>
              </w:rPr>
              <w:t>COO</w:t>
            </w:r>
          </w:p>
        </w:tc>
        <w:tc>
          <w:tcPr>
            <w:tcW w:w="3310" w:type="dxa"/>
            <w:tcMar>
              <w:top w:w="90" w:type="dxa"/>
              <w:left w:w="90" w:type="dxa"/>
              <w:bottom w:w="90" w:type="dxa"/>
              <w:right w:w="90" w:type="dxa"/>
            </w:tcMar>
            <w:vAlign w:val="center"/>
          </w:tcPr>
          <w:p w14:paraId="1544B379" w14:textId="32A7DFA6" w:rsidR="00BD3AC4" w:rsidRPr="00327FAC" w:rsidRDefault="00C9473E" w:rsidP="76666345">
            <w:pPr>
              <w:spacing w:after="0"/>
              <w:rPr>
                <w:szCs w:val="20"/>
              </w:rPr>
            </w:pPr>
            <w:r w:rsidRPr="00327FAC">
              <w:rPr>
                <w:szCs w:val="20"/>
              </w:rPr>
              <w:t>(850) 607-8</w:t>
            </w:r>
            <w:r w:rsidR="00327FAC">
              <w:rPr>
                <w:szCs w:val="20"/>
              </w:rPr>
              <w:t>7</w:t>
            </w:r>
            <w:r w:rsidR="00497F1F">
              <w:rPr>
                <w:szCs w:val="20"/>
              </w:rPr>
              <w:t>87</w:t>
            </w:r>
          </w:p>
        </w:tc>
        <w:tc>
          <w:tcPr>
            <w:tcW w:w="3774" w:type="dxa"/>
            <w:tcMar>
              <w:top w:w="90" w:type="dxa"/>
              <w:left w:w="90" w:type="dxa"/>
              <w:bottom w:w="90" w:type="dxa"/>
              <w:right w:w="90" w:type="dxa"/>
            </w:tcMar>
            <w:vAlign w:val="center"/>
          </w:tcPr>
          <w:p w14:paraId="39065617" w14:textId="3AAFAD8D" w:rsidR="00BD3AC4" w:rsidRPr="00327FAC" w:rsidRDefault="00327FAC" w:rsidP="76666345">
            <w:pPr>
              <w:spacing w:after="0"/>
              <w:rPr>
                <w:szCs w:val="20"/>
              </w:rPr>
            </w:pPr>
            <w:r w:rsidRPr="00327FAC">
              <w:rPr>
                <w:szCs w:val="20"/>
              </w:rPr>
              <w:t>tdonaldson@careersourceescarosa.com</w:t>
            </w:r>
          </w:p>
        </w:tc>
      </w:tr>
    </w:tbl>
    <w:p w14:paraId="0A37501D" w14:textId="77777777" w:rsidR="00BD3AC4" w:rsidRDefault="00BD3AC4">
      <w:pPr>
        <w:spacing w:after="40"/>
      </w:pPr>
    </w:p>
    <w:p w14:paraId="5DAB6C7B" w14:textId="77777777" w:rsidR="00BD3AC4" w:rsidRDefault="00D72F9E">
      <w:r>
        <w:br w:type="page"/>
      </w:r>
    </w:p>
    <w:p w14:paraId="406425CA" w14:textId="12A5D7F5" w:rsidR="00BD3AC4" w:rsidRDefault="63D5AD3E">
      <w:pPr>
        <w:pStyle w:val="Heading1"/>
      </w:pPr>
      <w:r>
        <w:lastRenderedPageBreak/>
        <w:t xml:space="preserve">Table of </w:t>
      </w:r>
      <w:r w:rsidR="35513979">
        <w:t>Contents</w:t>
      </w:r>
    </w:p>
    <w:p w14:paraId="739D3D96" w14:textId="460C160E" w:rsidR="00BD3AC4" w:rsidRDefault="512E050D" w:rsidP="59D88033">
      <w:pPr>
        <w:pStyle w:val="ListBullet"/>
      </w:pPr>
      <w:r>
        <w:t>Required Evidence and Certification Checklist</w:t>
      </w:r>
      <w:r w:rsidR="00D72F9E">
        <w:tab/>
      </w:r>
      <w:r w:rsidR="00D72F9E">
        <w:tab/>
      </w:r>
      <w:r w:rsidR="00D72F9E">
        <w:tab/>
      </w:r>
      <w:r w:rsidR="00D72F9E">
        <w:tab/>
      </w:r>
      <w:r w:rsidR="00D72F9E">
        <w:tab/>
      </w:r>
      <w:r w:rsidR="00D72F9E">
        <w:tab/>
      </w:r>
      <w:r w:rsidR="2A8F65E4">
        <w:t>3</w:t>
      </w:r>
      <w:r w:rsidR="00E70416">
        <w:t>-5</w:t>
      </w:r>
    </w:p>
    <w:p w14:paraId="5D1DB1CA" w14:textId="7E5721DC" w:rsidR="00BD3AC4" w:rsidRDefault="512E050D" w:rsidP="59D88033">
      <w:pPr>
        <w:pStyle w:val="ListBullet"/>
      </w:pPr>
      <w:r>
        <w:t>Regional Plan Requirements — Streamlined Framework</w:t>
      </w:r>
      <w:r w:rsidR="00D72F9E">
        <w:tab/>
      </w:r>
      <w:r w:rsidR="00D72F9E">
        <w:tab/>
      </w:r>
      <w:r w:rsidR="00D72F9E">
        <w:tab/>
      </w:r>
      <w:r w:rsidR="00D72F9E">
        <w:tab/>
      </w:r>
      <w:r w:rsidR="00D72F9E">
        <w:tab/>
      </w:r>
      <w:r w:rsidR="00E70416">
        <w:t>6-30</w:t>
      </w:r>
    </w:p>
    <w:p w14:paraId="39726559" w14:textId="6856E316" w:rsidR="00BD3AC4" w:rsidRDefault="512E050D" w:rsidP="59D88033">
      <w:pPr>
        <w:pStyle w:val="ListBullet"/>
      </w:pPr>
      <w:r>
        <w:t>Local Plan Addendum Requirements — Streamlined Framework</w:t>
      </w:r>
      <w:r w:rsidR="00D72F9E">
        <w:tab/>
      </w:r>
      <w:r w:rsidR="00D72F9E">
        <w:tab/>
      </w:r>
      <w:r w:rsidR="00D72F9E">
        <w:tab/>
      </w:r>
      <w:r w:rsidR="00D72F9E">
        <w:tab/>
      </w:r>
      <w:r w:rsidR="00E70416">
        <w:t>30</w:t>
      </w:r>
      <w:r w:rsidR="00D72F9E">
        <w:tab/>
      </w:r>
    </w:p>
    <w:p w14:paraId="458CB2D4" w14:textId="38CEBDDF" w:rsidR="00BD3AC4" w:rsidRDefault="512E050D" w:rsidP="59D88033">
      <w:pPr>
        <w:pStyle w:val="ListBullet"/>
      </w:pPr>
      <w:r>
        <w:t>Strategic Alignment Framework</w:t>
      </w:r>
      <w:r w:rsidR="00D72F9E">
        <w:tab/>
      </w:r>
      <w:r w:rsidR="00D72F9E">
        <w:tab/>
      </w:r>
      <w:r w:rsidR="00D72F9E">
        <w:tab/>
      </w:r>
      <w:r w:rsidR="00D72F9E">
        <w:tab/>
      </w:r>
      <w:r w:rsidR="00D72F9E">
        <w:tab/>
      </w:r>
      <w:r w:rsidR="00D72F9E">
        <w:tab/>
      </w:r>
      <w:r w:rsidR="00D72F9E">
        <w:tab/>
      </w:r>
      <w:r w:rsidR="00D72F9E">
        <w:tab/>
      </w:r>
      <w:r w:rsidR="00E70416">
        <w:t>38-42</w:t>
      </w:r>
    </w:p>
    <w:p w14:paraId="4005E6AB" w14:textId="1342E548" w:rsidR="00BD3AC4" w:rsidRDefault="512E050D" w:rsidP="59D88033">
      <w:pPr>
        <w:pStyle w:val="ListBullet"/>
      </w:pPr>
      <w:r>
        <w:t>Performance Dashboard and Improvement Plan</w:t>
      </w:r>
      <w:r w:rsidR="00D72F9E">
        <w:tab/>
      </w:r>
      <w:r w:rsidR="00D72F9E">
        <w:tab/>
      </w:r>
      <w:r w:rsidR="00D72F9E">
        <w:tab/>
      </w:r>
      <w:r w:rsidR="00D72F9E">
        <w:tab/>
      </w:r>
      <w:r w:rsidR="00D72F9E">
        <w:tab/>
      </w:r>
      <w:r w:rsidR="00D72F9E">
        <w:tab/>
      </w:r>
      <w:r w:rsidR="00CC07E0">
        <w:t>4</w:t>
      </w:r>
      <w:r w:rsidR="00E70416">
        <w:t>3</w:t>
      </w:r>
    </w:p>
    <w:p w14:paraId="6FB6C023" w14:textId="2337CBB9" w:rsidR="00BD3AC4" w:rsidRDefault="06637FD7" w:rsidP="7DD20C2E">
      <w:pPr>
        <w:pStyle w:val="ListBullet"/>
      </w:pPr>
      <w:r>
        <w:t>Apprenticeship and Employer Engagement Scorecards</w:t>
      </w:r>
      <w:r w:rsidR="00D72F9E">
        <w:tab/>
      </w:r>
      <w:r w:rsidR="00D72F9E">
        <w:tab/>
      </w:r>
      <w:r w:rsidR="00D72F9E">
        <w:tab/>
      </w:r>
      <w:r w:rsidR="00D72F9E">
        <w:tab/>
      </w:r>
      <w:r w:rsidR="00D72F9E">
        <w:tab/>
      </w:r>
      <w:r w:rsidR="00CC07E0">
        <w:t>4</w:t>
      </w:r>
      <w:r w:rsidR="00E70416">
        <w:t>5-49</w:t>
      </w:r>
    </w:p>
    <w:p w14:paraId="1BF88ABA" w14:textId="48C4A521" w:rsidR="622C2CEA" w:rsidRDefault="622C2CEA" w:rsidP="7DD20C2E">
      <w:pPr>
        <w:pStyle w:val="ListBullet"/>
      </w:pPr>
      <w:r>
        <w:t>Attachments</w:t>
      </w:r>
      <w:r w:rsidR="00CC07E0">
        <w:tab/>
      </w:r>
      <w:r w:rsidR="00CC07E0">
        <w:tab/>
      </w:r>
      <w:r w:rsidR="00CC07E0">
        <w:tab/>
      </w:r>
      <w:r w:rsidR="00CC07E0">
        <w:tab/>
      </w:r>
      <w:r w:rsidR="00CC07E0">
        <w:tab/>
      </w:r>
      <w:r w:rsidR="00CC07E0">
        <w:tab/>
      </w:r>
      <w:r w:rsidR="00CC07E0">
        <w:tab/>
      </w:r>
      <w:r w:rsidR="00CC07E0">
        <w:tab/>
      </w:r>
      <w:r w:rsidR="00CC07E0">
        <w:tab/>
      </w:r>
      <w:r w:rsidR="00CC07E0">
        <w:tab/>
        <w:t>5</w:t>
      </w:r>
      <w:r w:rsidR="00E70416">
        <w:t>0</w:t>
      </w:r>
    </w:p>
    <w:p w14:paraId="7E46387C" w14:textId="77777777" w:rsidR="009C74DA" w:rsidRDefault="009C74DA">
      <w:pPr>
        <w:pStyle w:val="Heading1"/>
      </w:pPr>
    </w:p>
    <w:p w14:paraId="67CBDD27" w14:textId="77777777" w:rsidR="009C74DA" w:rsidRDefault="009C74DA">
      <w:pPr>
        <w:pStyle w:val="Heading1"/>
      </w:pPr>
    </w:p>
    <w:p w14:paraId="1FAD7D2A" w14:textId="77777777" w:rsidR="009C74DA" w:rsidRDefault="009C74DA">
      <w:pPr>
        <w:pStyle w:val="Heading1"/>
      </w:pPr>
    </w:p>
    <w:p w14:paraId="79CD8E45" w14:textId="77777777" w:rsidR="009C74DA" w:rsidRDefault="009C74DA">
      <w:pPr>
        <w:pStyle w:val="Heading1"/>
      </w:pPr>
    </w:p>
    <w:p w14:paraId="3C3849F6" w14:textId="77777777" w:rsidR="009C74DA" w:rsidRDefault="009C74DA">
      <w:pPr>
        <w:pStyle w:val="Heading1"/>
      </w:pPr>
    </w:p>
    <w:p w14:paraId="75DD27BC" w14:textId="77777777" w:rsidR="00010C4B" w:rsidRPr="00010C4B" w:rsidRDefault="00010C4B" w:rsidP="00010C4B"/>
    <w:p w14:paraId="26EC56E4" w14:textId="77777777" w:rsidR="009C74DA" w:rsidRDefault="009C74DA">
      <w:pPr>
        <w:pStyle w:val="Heading1"/>
      </w:pPr>
    </w:p>
    <w:p w14:paraId="262C01FB" w14:textId="77777777" w:rsidR="009C74DA" w:rsidRDefault="009C74DA">
      <w:pPr>
        <w:pStyle w:val="Heading1"/>
      </w:pPr>
    </w:p>
    <w:p w14:paraId="2E53DBFB" w14:textId="77777777" w:rsidR="009C74DA" w:rsidRDefault="009C74DA">
      <w:pPr>
        <w:pStyle w:val="Heading1"/>
      </w:pPr>
    </w:p>
    <w:p w14:paraId="281FCB05" w14:textId="77777777" w:rsidR="009C74DA" w:rsidRDefault="009C74DA">
      <w:pPr>
        <w:pStyle w:val="Heading1"/>
      </w:pPr>
    </w:p>
    <w:p w14:paraId="5D8051CE" w14:textId="77777777" w:rsidR="009C74DA" w:rsidRDefault="009C74DA">
      <w:pPr>
        <w:pStyle w:val="Heading1"/>
      </w:pPr>
    </w:p>
    <w:p w14:paraId="624F4219" w14:textId="77777777" w:rsidR="009C74DA" w:rsidRDefault="009C74DA">
      <w:pPr>
        <w:pStyle w:val="Heading1"/>
      </w:pPr>
    </w:p>
    <w:p w14:paraId="7BE3DFA9" w14:textId="77777777" w:rsidR="00010C4B" w:rsidRDefault="00010C4B" w:rsidP="00010C4B"/>
    <w:p w14:paraId="0845BC0F" w14:textId="77777777" w:rsidR="00010C4B" w:rsidRDefault="00010C4B" w:rsidP="00010C4B"/>
    <w:p w14:paraId="6502E82F" w14:textId="77777777" w:rsidR="00010C4B" w:rsidRDefault="00010C4B" w:rsidP="00010C4B"/>
    <w:p w14:paraId="5F2FB17F" w14:textId="77777777" w:rsidR="00F00EFB" w:rsidRDefault="00F00EFB" w:rsidP="00010C4B"/>
    <w:p w14:paraId="349C23DA" w14:textId="77777777" w:rsidR="00F00EFB" w:rsidRDefault="00F00EFB" w:rsidP="00010C4B"/>
    <w:p w14:paraId="73924A81" w14:textId="77777777" w:rsidR="00010C4B" w:rsidRPr="00010C4B" w:rsidRDefault="00010C4B" w:rsidP="00010C4B"/>
    <w:p w14:paraId="7A359526" w14:textId="439FBE2B" w:rsidR="00BD3AC4" w:rsidRDefault="00D72F9E">
      <w:pPr>
        <w:pStyle w:val="Heading1"/>
      </w:pPr>
      <w:r>
        <w:lastRenderedPageBreak/>
        <w:t>Required Evidence and Certification Checklist</w:t>
      </w:r>
    </w:p>
    <w:p w14:paraId="317D93CA" w14:textId="77777777" w:rsidR="00BD3AC4" w:rsidRDefault="00D72F9E">
      <w:r>
        <w:t>Attach or link the documents below. Narrative is only required to identify changes, gaps, pending updates, or documents expiring within six months of submission.</w:t>
      </w:r>
    </w:p>
    <w:tbl>
      <w:tblPr>
        <w:tblStyle w:val="TableGrid"/>
        <w:tblW w:w="0" w:type="auto"/>
        <w:jc w:val="center"/>
        <w:tblLook w:val="04A0" w:firstRow="1" w:lastRow="0" w:firstColumn="1" w:lastColumn="0" w:noHBand="0" w:noVBand="1"/>
      </w:tblPr>
      <w:tblGrid>
        <w:gridCol w:w="1140"/>
        <w:gridCol w:w="1315"/>
        <w:gridCol w:w="5180"/>
        <w:gridCol w:w="761"/>
        <w:gridCol w:w="954"/>
      </w:tblGrid>
      <w:tr w:rsidR="00BD3AC4" w14:paraId="48B1CF4F" w14:textId="77777777" w:rsidTr="7DD20C2E">
        <w:trPr>
          <w:tblHeader/>
          <w:jc w:val="center"/>
        </w:trPr>
        <w:tc>
          <w:tcPr>
            <w:tcW w:w="2045" w:type="dxa"/>
            <w:shd w:val="clear" w:color="auto" w:fill="002A53"/>
            <w:tcMar>
              <w:top w:w="90" w:type="dxa"/>
              <w:left w:w="90" w:type="dxa"/>
              <w:bottom w:w="90" w:type="dxa"/>
              <w:right w:w="90" w:type="dxa"/>
            </w:tcMar>
            <w:vAlign w:val="center"/>
          </w:tcPr>
          <w:p w14:paraId="63710D79" w14:textId="77777777" w:rsidR="00BD3AC4" w:rsidRDefault="76666345" w:rsidP="76666345">
            <w:pPr>
              <w:rPr>
                <w:b/>
                <w:bCs/>
                <w:szCs w:val="20"/>
              </w:rPr>
            </w:pPr>
            <w:r w:rsidRPr="76666345">
              <w:rPr>
                <w:b/>
                <w:bCs/>
                <w:szCs w:val="20"/>
              </w:rPr>
              <w:t>Evidence Item</w:t>
            </w:r>
          </w:p>
        </w:tc>
        <w:tc>
          <w:tcPr>
            <w:tcW w:w="2045" w:type="dxa"/>
            <w:shd w:val="clear" w:color="auto" w:fill="002A53"/>
            <w:tcMar>
              <w:top w:w="90" w:type="dxa"/>
              <w:left w:w="90" w:type="dxa"/>
              <w:bottom w:w="90" w:type="dxa"/>
              <w:right w:w="90" w:type="dxa"/>
            </w:tcMar>
            <w:vAlign w:val="center"/>
          </w:tcPr>
          <w:p w14:paraId="1B24E209" w14:textId="77777777" w:rsidR="00BD3AC4" w:rsidRDefault="76666345" w:rsidP="76666345">
            <w:pPr>
              <w:rPr>
                <w:b/>
                <w:bCs/>
                <w:szCs w:val="20"/>
              </w:rPr>
            </w:pPr>
            <w:r w:rsidRPr="76666345">
              <w:rPr>
                <w:b/>
                <w:bCs/>
                <w:szCs w:val="20"/>
              </w:rPr>
              <w:t>Required?</w:t>
            </w:r>
          </w:p>
        </w:tc>
        <w:tc>
          <w:tcPr>
            <w:tcW w:w="2045" w:type="dxa"/>
            <w:shd w:val="clear" w:color="auto" w:fill="002A53"/>
            <w:tcMar>
              <w:top w:w="90" w:type="dxa"/>
              <w:left w:w="90" w:type="dxa"/>
              <w:bottom w:w="90" w:type="dxa"/>
              <w:right w:w="90" w:type="dxa"/>
            </w:tcMar>
            <w:vAlign w:val="center"/>
          </w:tcPr>
          <w:p w14:paraId="4D7C296C" w14:textId="77777777" w:rsidR="00BD3AC4" w:rsidRDefault="76666345" w:rsidP="76666345">
            <w:pPr>
              <w:rPr>
                <w:b/>
                <w:bCs/>
                <w:szCs w:val="20"/>
              </w:rPr>
            </w:pPr>
            <w:r w:rsidRPr="76666345">
              <w:rPr>
                <w:b/>
                <w:bCs/>
                <w:szCs w:val="20"/>
              </w:rPr>
              <w:t>Submitted / Linked</w:t>
            </w:r>
          </w:p>
        </w:tc>
        <w:tc>
          <w:tcPr>
            <w:tcW w:w="2045" w:type="dxa"/>
            <w:shd w:val="clear" w:color="auto" w:fill="002A53"/>
            <w:tcMar>
              <w:top w:w="90" w:type="dxa"/>
              <w:left w:w="90" w:type="dxa"/>
              <w:bottom w:w="90" w:type="dxa"/>
              <w:right w:w="90" w:type="dxa"/>
            </w:tcMar>
            <w:vAlign w:val="center"/>
          </w:tcPr>
          <w:p w14:paraId="6D954158" w14:textId="77777777" w:rsidR="00BD3AC4" w:rsidRDefault="76666345" w:rsidP="76666345">
            <w:pPr>
              <w:rPr>
                <w:b/>
                <w:bCs/>
                <w:szCs w:val="20"/>
              </w:rPr>
            </w:pPr>
            <w:r w:rsidRPr="76666345">
              <w:rPr>
                <w:b/>
                <w:bCs/>
                <w:szCs w:val="20"/>
              </w:rPr>
              <w:t>Change Since Prior Plan?</w:t>
            </w:r>
          </w:p>
        </w:tc>
        <w:tc>
          <w:tcPr>
            <w:tcW w:w="2045" w:type="dxa"/>
            <w:shd w:val="clear" w:color="auto" w:fill="002A53"/>
            <w:tcMar>
              <w:top w:w="90" w:type="dxa"/>
              <w:left w:w="90" w:type="dxa"/>
              <w:bottom w:w="90" w:type="dxa"/>
              <w:right w:w="90" w:type="dxa"/>
            </w:tcMar>
            <w:vAlign w:val="center"/>
          </w:tcPr>
          <w:p w14:paraId="3DC79C38" w14:textId="77777777" w:rsidR="00BD3AC4" w:rsidRDefault="76666345" w:rsidP="76666345">
            <w:pPr>
              <w:rPr>
                <w:b/>
                <w:bCs/>
                <w:szCs w:val="20"/>
              </w:rPr>
            </w:pPr>
            <w:r w:rsidRPr="76666345">
              <w:rPr>
                <w:b/>
                <w:bCs/>
                <w:szCs w:val="20"/>
              </w:rPr>
              <w:t>Notes / Expiration Date</w:t>
            </w:r>
          </w:p>
        </w:tc>
      </w:tr>
      <w:tr w:rsidR="00BD3AC4" w14:paraId="1E5590CF" w14:textId="77777777" w:rsidTr="7DD20C2E">
        <w:trPr>
          <w:jc w:val="center"/>
        </w:trPr>
        <w:tc>
          <w:tcPr>
            <w:tcW w:w="2045" w:type="dxa"/>
            <w:tcMar>
              <w:top w:w="90" w:type="dxa"/>
              <w:left w:w="90" w:type="dxa"/>
              <w:bottom w:w="90" w:type="dxa"/>
              <w:right w:w="90" w:type="dxa"/>
            </w:tcMar>
            <w:vAlign w:val="center"/>
          </w:tcPr>
          <w:p w14:paraId="5A356856" w14:textId="77777777" w:rsidR="00BD3AC4" w:rsidRDefault="76666345" w:rsidP="76666345">
            <w:pPr>
              <w:rPr>
                <w:szCs w:val="20"/>
              </w:rPr>
            </w:pPr>
            <w:r w:rsidRPr="76666345">
              <w:rPr>
                <w:sz w:val="18"/>
                <w:szCs w:val="18"/>
              </w:rPr>
              <w:t>Executed Interlocal Agreement</w:t>
            </w:r>
          </w:p>
        </w:tc>
        <w:tc>
          <w:tcPr>
            <w:tcW w:w="2045" w:type="dxa"/>
            <w:tcMar>
              <w:top w:w="90" w:type="dxa"/>
              <w:left w:w="90" w:type="dxa"/>
              <w:bottom w:w="90" w:type="dxa"/>
              <w:right w:w="90" w:type="dxa"/>
            </w:tcMar>
            <w:vAlign w:val="center"/>
          </w:tcPr>
          <w:p w14:paraId="4CE68DBF" w14:textId="77777777" w:rsidR="00BD3AC4" w:rsidRDefault="76666345" w:rsidP="76666345">
            <w:pPr>
              <w:rPr>
                <w:szCs w:val="20"/>
              </w:rPr>
            </w:pPr>
            <w:r w:rsidRPr="76666345">
              <w:rPr>
                <w:sz w:val="18"/>
                <w:szCs w:val="18"/>
              </w:rPr>
              <w:t>Yes, if applicable</w:t>
            </w:r>
          </w:p>
        </w:tc>
        <w:tc>
          <w:tcPr>
            <w:tcW w:w="2045" w:type="dxa"/>
            <w:tcMar>
              <w:top w:w="90" w:type="dxa"/>
              <w:left w:w="90" w:type="dxa"/>
              <w:bottom w:w="90" w:type="dxa"/>
              <w:right w:w="90" w:type="dxa"/>
            </w:tcMar>
            <w:vAlign w:val="center"/>
          </w:tcPr>
          <w:p w14:paraId="0D1C84E6" w14:textId="66210204" w:rsidR="00BD3AC4" w:rsidRDefault="7A913BF6" w:rsidP="65B7D06E">
            <w:pPr>
              <w:rPr>
                <w:rFonts w:cs="Arial"/>
                <w:szCs w:val="20"/>
              </w:rPr>
            </w:pPr>
            <w:hyperlink r:id="rId9">
              <w:r w:rsidRPr="65B7D06E">
                <w:rPr>
                  <w:rStyle w:val="Hyperlink"/>
                </w:rPr>
                <w:t>https://careersourceescarosa.com/wp-content/uploads/2026/05/2026-Interlocal-Agreement-1.pdf</w:t>
              </w:r>
            </w:hyperlink>
          </w:p>
        </w:tc>
        <w:tc>
          <w:tcPr>
            <w:tcW w:w="2045" w:type="dxa"/>
            <w:tcMar>
              <w:top w:w="90" w:type="dxa"/>
              <w:left w:w="90" w:type="dxa"/>
              <w:bottom w:w="90" w:type="dxa"/>
              <w:right w:w="90" w:type="dxa"/>
            </w:tcMar>
            <w:vAlign w:val="center"/>
          </w:tcPr>
          <w:p w14:paraId="5B2093D7" w14:textId="1A5DA831" w:rsidR="00BD3AC4" w:rsidRDefault="002828EB" w:rsidP="76666345">
            <w:pPr>
              <w:rPr>
                <w:szCs w:val="20"/>
              </w:rPr>
            </w:pPr>
            <w:r>
              <w:rPr>
                <w:sz w:val="18"/>
                <w:szCs w:val="18"/>
              </w:rPr>
              <w:t>X</w:t>
            </w:r>
            <w:r w:rsidR="76666345" w:rsidRPr="76666345">
              <w:rPr>
                <w:sz w:val="18"/>
                <w:szCs w:val="18"/>
              </w:rPr>
              <w:t xml:space="preserve"> Yes ☐ No</w:t>
            </w:r>
          </w:p>
        </w:tc>
        <w:tc>
          <w:tcPr>
            <w:tcW w:w="2045" w:type="dxa"/>
            <w:tcMar>
              <w:top w:w="90" w:type="dxa"/>
              <w:left w:w="90" w:type="dxa"/>
              <w:bottom w:w="90" w:type="dxa"/>
              <w:right w:w="90" w:type="dxa"/>
            </w:tcMar>
            <w:vAlign w:val="center"/>
          </w:tcPr>
          <w:p w14:paraId="4F686294" w14:textId="77777777" w:rsidR="00A72807" w:rsidRDefault="5F948E12" w:rsidP="65B7D06E">
            <w:pPr>
              <w:rPr>
                <w:szCs w:val="20"/>
              </w:rPr>
            </w:pPr>
            <w:r w:rsidRPr="65B7D06E">
              <w:rPr>
                <w:szCs w:val="20"/>
              </w:rPr>
              <w:t>Expires:</w:t>
            </w:r>
          </w:p>
          <w:p w14:paraId="72A3D3EC" w14:textId="28047E27" w:rsidR="00BD3AC4" w:rsidRDefault="4A71515B" w:rsidP="65B7D06E">
            <w:pPr>
              <w:rPr>
                <w:szCs w:val="20"/>
              </w:rPr>
            </w:pPr>
            <w:r w:rsidRPr="65B7D06E">
              <w:rPr>
                <w:szCs w:val="20"/>
              </w:rPr>
              <w:t>June 30, 2030</w:t>
            </w:r>
          </w:p>
        </w:tc>
      </w:tr>
      <w:tr w:rsidR="00BD3AC4" w14:paraId="1AFA70FA" w14:textId="77777777" w:rsidTr="7DD20C2E">
        <w:trPr>
          <w:jc w:val="center"/>
        </w:trPr>
        <w:tc>
          <w:tcPr>
            <w:tcW w:w="2045" w:type="dxa"/>
            <w:tcMar>
              <w:top w:w="90" w:type="dxa"/>
              <w:left w:w="90" w:type="dxa"/>
              <w:bottom w:w="90" w:type="dxa"/>
              <w:right w:w="90" w:type="dxa"/>
            </w:tcMar>
            <w:vAlign w:val="center"/>
          </w:tcPr>
          <w:p w14:paraId="1DF66CF5" w14:textId="77777777" w:rsidR="00BD3AC4" w:rsidRDefault="76666345" w:rsidP="76666345">
            <w:pPr>
              <w:rPr>
                <w:szCs w:val="20"/>
              </w:rPr>
            </w:pPr>
            <w:r w:rsidRPr="76666345">
              <w:rPr>
                <w:sz w:val="18"/>
                <w:szCs w:val="18"/>
              </w:rPr>
              <w:t>Executed CLEO–LWDB Agreement</w:t>
            </w:r>
          </w:p>
        </w:tc>
        <w:tc>
          <w:tcPr>
            <w:tcW w:w="2045" w:type="dxa"/>
            <w:tcMar>
              <w:top w:w="90" w:type="dxa"/>
              <w:left w:w="90" w:type="dxa"/>
              <w:bottom w:w="90" w:type="dxa"/>
              <w:right w:w="90" w:type="dxa"/>
            </w:tcMar>
            <w:vAlign w:val="center"/>
          </w:tcPr>
          <w:p w14:paraId="5B7FDD25" w14:textId="77777777" w:rsidR="00BD3AC4" w:rsidRPr="00671164" w:rsidRDefault="19A441EF" w:rsidP="65B7D06E">
            <w:r w:rsidRPr="65B7D06E">
              <w:rPr>
                <w:sz w:val="18"/>
                <w:szCs w:val="18"/>
              </w:rPr>
              <w:t>Yes</w:t>
            </w:r>
          </w:p>
        </w:tc>
        <w:tc>
          <w:tcPr>
            <w:tcW w:w="2045" w:type="dxa"/>
            <w:tcMar>
              <w:top w:w="90" w:type="dxa"/>
              <w:left w:w="90" w:type="dxa"/>
              <w:bottom w:w="90" w:type="dxa"/>
              <w:right w:w="90" w:type="dxa"/>
            </w:tcMar>
            <w:vAlign w:val="center"/>
          </w:tcPr>
          <w:p w14:paraId="14063AB9" w14:textId="3FFF0A73" w:rsidR="00BD3AC4" w:rsidRDefault="210BDFDD" w:rsidP="65B7D06E">
            <w:hyperlink r:id="rId10">
              <w:r w:rsidRPr="65B7D06E">
                <w:rPr>
                  <w:rStyle w:val="Hyperlink"/>
                </w:rPr>
                <w:t>https://careersourceescarosa.com/wp-content/uploads/2026/05/2026-Interlocal-Agreement-1.pdf</w:t>
              </w:r>
            </w:hyperlink>
            <w:r w:rsidRPr="65B7D06E">
              <w:rPr>
                <w:rFonts w:cs="Arial"/>
                <w:color w:val="000000" w:themeColor="text1"/>
                <w:szCs w:val="20"/>
              </w:rPr>
              <w:t xml:space="preserve"> </w:t>
            </w:r>
            <w:r w:rsidRPr="65B7D06E">
              <w:rPr>
                <w:rFonts w:cs="Arial"/>
                <w:sz w:val="18"/>
                <w:szCs w:val="18"/>
              </w:rPr>
              <w:t xml:space="preserve"> </w:t>
            </w:r>
          </w:p>
          <w:p w14:paraId="412DD878" w14:textId="4BB1A594" w:rsidR="00BD3AC4" w:rsidRDefault="00BD3AC4" w:rsidP="65B7D06E">
            <w:pPr>
              <w:rPr>
                <w:sz w:val="18"/>
                <w:szCs w:val="18"/>
              </w:rPr>
            </w:pPr>
          </w:p>
        </w:tc>
        <w:tc>
          <w:tcPr>
            <w:tcW w:w="2045" w:type="dxa"/>
            <w:tcMar>
              <w:top w:w="90" w:type="dxa"/>
              <w:left w:w="90" w:type="dxa"/>
              <w:bottom w:w="90" w:type="dxa"/>
              <w:right w:w="90" w:type="dxa"/>
            </w:tcMar>
            <w:vAlign w:val="center"/>
          </w:tcPr>
          <w:p w14:paraId="65BDA554" w14:textId="03A764ED" w:rsidR="00BD3AC4" w:rsidRDefault="47C7BAB0" w:rsidP="76666345">
            <w:r w:rsidRPr="65B7D06E">
              <w:rPr>
                <w:sz w:val="18"/>
                <w:szCs w:val="18"/>
              </w:rPr>
              <w:t>X</w:t>
            </w:r>
            <w:r w:rsidR="19A441EF" w:rsidRPr="65B7D06E">
              <w:rPr>
                <w:sz w:val="18"/>
                <w:szCs w:val="18"/>
              </w:rPr>
              <w:t xml:space="preserve"> Yes ☐ No</w:t>
            </w:r>
          </w:p>
        </w:tc>
        <w:tc>
          <w:tcPr>
            <w:tcW w:w="2045" w:type="dxa"/>
            <w:tcMar>
              <w:top w:w="90" w:type="dxa"/>
              <w:left w:w="90" w:type="dxa"/>
              <w:bottom w:w="90" w:type="dxa"/>
              <w:right w:w="90" w:type="dxa"/>
            </w:tcMar>
            <w:vAlign w:val="center"/>
          </w:tcPr>
          <w:p w14:paraId="3047F3B7" w14:textId="77777777" w:rsidR="00A72807" w:rsidRDefault="1FC40FBA" w:rsidP="65B7D06E">
            <w:pPr>
              <w:rPr>
                <w:szCs w:val="20"/>
              </w:rPr>
            </w:pPr>
            <w:r w:rsidRPr="65B7D06E">
              <w:rPr>
                <w:szCs w:val="20"/>
              </w:rPr>
              <w:t>Expires:</w:t>
            </w:r>
          </w:p>
          <w:p w14:paraId="0D0B940D" w14:textId="729A9B62" w:rsidR="00BD3AC4" w:rsidRDefault="1FC40FBA" w:rsidP="65B7D06E">
            <w:pPr>
              <w:rPr>
                <w:szCs w:val="20"/>
              </w:rPr>
            </w:pPr>
            <w:r w:rsidRPr="65B7D06E">
              <w:rPr>
                <w:szCs w:val="20"/>
              </w:rPr>
              <w:t>June 30, 2030</w:t>
            </w:r>
          </w:p>
        </w:tc>
      </w:tr>
      <w:tr w:rsidR="00BD3AC4" w14:paraId="18472312" w14:textId="77777777" w:rsidTr="7DD20C2E">
        <w:trPr>
          <w:jc w:val="center"/>
        </w:trPr>
        <w:tc>
          <w:tcPr>
            <w:tcW w:w="2045" w:type="dxa"/>
            <w:tcMar>
              <w:top w:w="90" w:type="dxa"/>
              <w:left w:w="90" w:type="dxa"/>
              <w:bottom w:w="90" w:type="dxa"/>
              <w:right w:w="90" w:type="dxa"/>
            </w:tcMar>
            <w:vAlign w:val="center"/>
          </w:tcPr>
          <w:p w14:paraId="5088BE58" w14:textId="77777777" w:rsidR="00BD3AC4" w:rsidRDefault="76666345" w:rsidP="76666345">
            <w:pPr>
              <w:rPr>
                <w:szCs w:val="20"/>
              </w:rPr>
            </w:pPr>
            <w:r w:rsidRPr="76666345">
              <w:rPr>
                <w:sz w:val="18"/>
                <w:szCs w:val="18"/>
              </w:rPr>
              <w:t>Fiscal Agent Designation</w:t>
            </w:r>
          </w:p>
        </w:tc>
        <w:tc>
          <w:tcPr>
            <w:tcW w:w="2045" w:type="dxa"/>
            <w:tcMar>
              <w:top w:w="90" w:type="dxa"/>
              <w:left w:w="90" w:type="dxa"/>
              <w:bottom w:w="90" w:type="dxa"/>
              <w:right w:w="90" w:type="dxa"/>
            </w:tcMar>
            <w:vAlign w:val="center"/>
          </w:tcPr>
          <w:p w14:paraId="32FE99DD" w14:textId="77777777" w:rsidR="00BD3AC4" w:rsidRDefault="76666345" w:rsidP="76666345">
            <w:pPr>
              <w:rPr>
                <w:szCs w:val="20"/>
              </w:rPr>
            </w:pPr>
            <w:r w:rsidRPr="76666345">
              <w:rPr>
                <w:sz w:val="18"/>
                <w:szCs w:val="18"/>
              </w:rPr>
              <w:t>If other than CLEO</w:t>
            </w:r>
          </w:p>
        </w:tc>
        <w:tc>
          <w:tcPr>
            <w:tcW w:w="2045" w:type="dxa"/>
            <w:tcMar>
              <w:top w:w="90" w:type="dxa"/>
              <w:left w:w="90" w:type="dxa"/>
              <w:bottom w:w="90" w:type="dxa"/>
              <w:right w:w="90" w:type="dxa"/>
            </w:tcMar>
            <w:vAlign w:val="center"/>
          </w:tcPr>
          <w:p w14:paraId="04C30883" w14:textId="4D8D189D" w:rsidR="00BD3AC4" w:rsidRDefault="03C6776B" w:rsidP="65B7D06E">
            <w:hyperlink r:id="rId11">
              <w:r w:rsidRPr="65B7D06E">
                <w:rPr>
                  <w:rStyle w:val="Hyperlink"/>
                </w:rPr>
                <w:t>https://careersourceescarosa.com/wp-content/uploads/2026/02/Florida_Commerce_Agreement_Executed.pdf</w:t>
              </w:r>
            </w:hyperlink>
            <w:r w:rsidRPr="65B7D06E">
              <w:rPr>
                <w:rFonts w:cs="Arial"/>
                <w:color w:val="000000" w:themeColor="text1"/>
                <w:szCs w:val="20"/>
              </w:rPr>
              <w:t xml:space="preserve"> </w:t>
            </w:r>
            <w:r w:rsidRPr="65B7D06E">
              <w:rPr>
                <w:rFonts w:cs="Arial"/>
                <w:sz w:val="18"/>
                <w:szCs w:val="18"/>
              </w:rPr>
              <w:t xml:space="preserve"> </w:t>
            </w:r>
          </w:p>
          <w:p w14:paraId="4053F9D1" w14:textId="59525E2B" w:rsidR="00BD3AC4" w:rsidRDefault="00BD3AC4" w:rsidP="65B7D06E">
            <w:pPr>
              <w:rPr>
                <w:sz w:val="18"/>
                <w:szCs w:val="18"/>
              </w:rPr>
            </w:pPr>
          </w:p>
        </w:tc>
        <w:tc>
          <w:tcPr>
            <w:tcW w:w="2045" w:type="dxa"/>
            <w:tcMar>
              <w:top w:w="90" w:type="dxa"/>
              <w:left w:w="90" w:type="dxa"/>
              <w:bottom w:w="90" w:type="dxa"/>
              <w:right w:w="90" w:type="dxa"/>
            </w:tcMar>
            <w:vAlign w:val="center"/>
          </w:tcPr>
          <w:p w14:paraId="518A2F33" w14:textId="5F219547" w:rsidR="00BD3AC4" w:rsidRDefault="7816E1E5" w:rsidP="76666345">
            <w:r w:rsidRPr="65B7D06E">
              <w:rPr>
                <w:sz w:val="18"/>
                <w:szCs w:val="18"/>
              </w:rPr>
              <w:t>X</w:t>
            </w:r>
            <w:r w:rsidR="19A441EF" w:rsidRPr="65B7D06E">
              <w:rPr>
                <w:sz w:val="18"/>
                <w:szCs w:val="18"/>
              </w:rPr>
              <w:t xml:space="preserve"> Yes ☐ No</w:t>
            </w:r>
          </w:p>
        </w:tc>
        <w:tc>
          <w:tcPr>
            <w:tcW w:w="2045" w:type="dxa"/>
            <w:tcMar>
              <w:top w:w="90" w:type="dxa"/>
              <w:left w:w="90" w:type="dxa"/>
              <w:bottom w:w="90" w:type="dxa"/>
              <w:right w:w="90" w:type="dxa"/>
            </w:tcMar>
            <w:vAlign w:val="center"/>
          </w:tcPr>
          <w:p w14:paraId="0E27B00A" w14:textId="633C8E46" w:rsidR="00BD3AC4" w:rsidRDefault="00BD3AC4" w:rsidP="76666345">
            <w:pPr>
              <w:rPr>
                <w:sz w:val="24"/>
                <w:szCs w:val="24"/>
              </w:rPr>
            </w:pPr>
          </w:p>
        </w:tc>
      </w:tr>
      <w:tr w:rsidR="00BD3AC4" w14:paraId="0C7062CD" w14:textId="77777777" w:rsidTr="7DD20C2E">
        <w:trPr>
          <w:jc w:val="center"/>
        </w:trPr>
        <w:tc>
          <w:tcPr>
            <w:tcW w:w="2045" w:type="dxa"/>
            <w:tcMar>
              <w:top w:w="90" w:type="dxa"/>
              <w:left w:w="90" w:type="dxa"/>
              <w:bottom w:w="90" w:type="dxa"/>
              <w:right w:w="90" w:type="dxa"/>
            </w:tcMar>
            <w:vAlign w:val="center"/>
          </w:tcPr>
          <w:p w14:paraId="1DDEB899" w14:textId="77777777" w:rsidR="00BD3AC4" w:rsidRDefault="76666345" w:rsidP="76666345">
            <w:pPr>
              <w:rPr>
                <w:szCs w:val="20"/>
              </w:rPr>
            </w:pPr>
            <w:r w:rsidRPr="76666345">
              <w:rPr>
                <w:sz w:val="18"/>
                <w:szCs w:val="18"/>
              </w:rPr>
              <w:t>Current Bylaws</w:t>
            </w:r>
          </w:p>
        </w:tc>
        <w:tc>
          <w:tcPr>
            <w:tcW w:w="2045" w:type="dxa"/>
            <w:tcMar>
              <w:top w:w="90" w:type="dxa"/>
              <w:left w:w="90" w:type="dxa"/>
              <w:bottom w:w="90" w:type="dxa"/>
              <w:right w:w="90" w:type="dxa"/>
            </w:tcMar>
            <w:vAlign w:val="center"/>
          </w:tcPr>
          <w:p w14:paraId="55239733" w14:textId="77777777" w:rsidR="00BD3AC4" w:rsidRDefault="76666345" w:rsidP="76666345">
            <w:pPr>
              <w:rPr>
                <w:szCs w:val="20"/>
              </w:rPr>
            </w:pPr>
            <w:r w:rsidRPr="76666345">
              <w:rPr>
                <w:sz w:val="18"/>
                <w:szCs w:val="18"/>
              </w:rPr>
              <w:t>Yes</w:t>
            </w:r>
          </w:p>
        </w:tc>
        <w:tc>
          <w:tcPr>
            <w:tcW w:w="2045" w:type="dxa"/>
            <w:tcMar>
              <w:top w:w="90" w:type="dxa"/>
              <w:left w:w="90" w:type="dxa"/>
              <w:bottom w:w="90" w:type="dxa"/>
              <w:right w:w="90" w:type="dxa"/>
            </w:tcMar>
            <w:vAlign w:val="center"/>
          </w:tcPr>
          <w:p w14:paraId="14E8EB90" w14:textId="74807DB4" w:rsidR="00BD3AC4" w:rsidRDefault="39ADF1D1" w:rsidP="65B7D06E">
            <w:pPr>
              <w:rPr>
                <w:rFonts w:cs="Arial"/>
                <w:sz w:val="18"/>
                <w:szCs w:val="18"/>
              </w:rPr>
            </w:pPr>
            <w:hyperlink r:id="rId12">
              <w:r w:rsidRPr="65B7D06E">
                <w:rPr>
                  <w:rStyle w:val="Hyperlink"/>
                </w:rPr>
                <w:t>https://careersourceescarosa.com/wp-content/uploads/2026/07/Signed-07.22.2026-CSE-ByLaws.pdf</w:t>
              </w:r>
            </w:hyperlink>
          </w:p>
        </w:tc>
        <w:tc>
          <w:tcPr>
            <w:tcW w:w="2045" w:type="dxa"/>
            <w:tcMar>
              <w:top w:w="90" w:type="dxa"/>
              <w:left w:w="90" w:type="dxa"/>
              <w:bottom w:w="90" w:type="dxa"/>
              <w:right w:w="90" w:type="dxa"/>
            </w:tcMar>
            <w:vAlign w:val="center"/>
          </w:tcPr>
          <w:p w14:paraId="2B0ED4C1" w14:textId="1F61DA4A" w:rsidR="00BD3AC4" w:rsidRDefault="0010231A" w:rsidP="76666345">
            <w:pPr>
              <w:rPr>
                <w:szCs w:val="20"/>
              </w:rPr>
            </w:pPr>
            <w:r>
              <w:rPr>
                <w:sz w:val="18"/>
                <w:szCs w:val="18"/>
              </w:rPr>
              <w:t>X</w:t>
            </w:r>
            <w:r w:rsidR="76666345" w:rsidRPr="76666345">
              <w:rPr>
                <w:sz w:val="18"/>
                <w:szCs w:val="18"/>
              </w:rPr>
              <w:t xml:space="preserve"> Yes ☐ No</w:t>
            </w:r>
          </w:p>
        </w:tc>
        <w:tc>
          <w:tcPr>
            <w:tcW w:w="2045" w:type="dxa"/>
            <w:tcMar>
              <w:top w:w="90" w:type="dxa"/>
              <w:left w:w="90" w:type="dxa"/>
              <w:bottom w:w="90" w:type="dxa"/>
              <w:right w:w="90" w:type="dxa"/>
            </w:tcMar>
            <w:vAlign w:val="center"/>
          </w:tcPr>
          <w:p w14:paraId="5BC98179" w14:textId="5EE87891" w:rsidR="00BD3AC4" w:rsidRDefault="347CAA43">
            <w:r>
              <w:t xml:space="preserve">Last </w:t>
            </w:r>
            <w:r w:rsidR="06215C3D">
              <w:t>Review</w:t>
            </w:r>
            <w:r w:rsidR="316A0913">
              <w:t xml:space="preserve">: </w:t>
            </w:r>
          </w:p>
          <w:p w14:paraId="60061E4C" w14:textId="4D57E11A" w:rsidR="00BD3AC4" w:rsidRDefault="06215C3D">
            <w:r>
              <w:t>July 22, 2026</w:t>
            </w:r>
          </w:p>
        </w:tc>
      </w:tr>
      <w:tr w:rsidR="00BD3AC4" w14:paraId="40A7409D" w14:textId="77777777" w:rsidTr="7DD20C2E">
        <w:trPr>
          <w:jc w:val="center"/>
        </w:trPr>
        <w:tc>
          <w:tcPr>
            <w:tcW w:w="2045" w:type="dxa"/>
            <w:tcMar>
              <w:top w:w="90" w:type="dxa"/>
              <w:left w:w="90" w:type="dxa"/>
              <w:bottom w:w="90" w:type="dxa"/>
              <w:right w:w="90" w:type="dxa"/>
            </w:tcMar>
            <w:vAlign w:val="center"/>
          </w:tcPr>
          <w:p w14:paraId="3C87610E" w14:textId="77777777" w:rsidR="00BD3AC4" w:rsidRDefault="76666345" w:rsidP="76666345">
            <w:pPr>
              <w:rPr>
                <w:szCs w:val="20"/>
              </w:rPr>
            </w:pPr>
            <w:r w:rsidRPr="76666345">
              <w:rPr>
                <w:sz w:val="18"/>
                <w:szCs w:val="18"/>
              </w:rPr>
              <w:t>Board Roster, Minutes, and Vote</w:t>
            </w:r>
          </w:p>
        </w:tc>
        <w:tc>
          <w:tcPr>
            <w:tcW w:w="2045" w:type="dxa"/>
            <w:tcMar>
              <w:top w:w="90" w:type="dxa"/>
              <w:left w:w="90" w:type="dxa"/>
              <w:bottom w:w="90" w:type="dxa"/>
              <w:right w:w="90" w:type="dxa"/>
            </w:tcMar>
            <w:vAlign w:val="center"/>
          </w:tcPr>
          <w:p w14:paraId="55764F03" w14:textId="77777777" w:rsidR="00BD3AC4" w:rsidRPr="00635E8B" w:rsidRDefault="76666345" w:rsidP="76666345">
            <w:pPr>
              <w:rPr>
                <w:szCs w:val="20"/>
              </w:rPr>
            </w:pPr>
            <w:r w:rsidRPr="00635E8B">
              <w:rPr>
                <w:sz w:val="18"/>
                <w:szCs w:val="18"/>
              </w:rPr>
              <w:t>Yes</w:t>
            </w:r>
          </w:p>
        </w:tc>
        <w:tc>
          <w:tcPr>
            <w:tcW w:w="2045" w:type="dxa"/>
            <w:tcMar>
              <w:top w:w="90" w:type="dxa"/>
              <w:left w:w="90" w:type="dxa"/>
              <w:bottom w:w="90" w:type="dxa"/>
              <w:right w:w="90" w:type="dxa"/>
            </w:tcMar>
            <w:vAlign w:val="center"/>
          </w:tcPr>
          <w:p w14:paraId="351D0424" w14:textId="6A76A49C" w:rsidR="00BD3AC4" w:rsidRDefault="7CB1B981" w:rsidP="65B7D06E">
            <w:hyperlink r:id="rId13">
              <w:r w:rsidRPr="65B7D06E">
                <w:rPr>
                  <w:rStyle w:val="Hyperlink"/>
                </w:rPr>
                <w:t>https://careersourceescarosa.com/board-and-committee-meetings/</w:t>
              </w:r>
            </w:hyperlink>
            <w:r w:rsidRPr="65B7D06E">
              <w:rPr>
                <w:rFonts w:cs="Arial"/>
                <w:color w:val="000000" w:themeColor="text1"/>
                <w:szCs w:val="20"/>
              </w:rPr>
              <w:t xml:space="preserve"> </w:t>
            </w:r>
            <w:r w:rsidRPr="65B7D06E">
              <w:rPr>
                <w:rFonts w:cs="Arial"/>
                <w:sz w:val="18"/>
                <w:szCs w:val="18"/>
              </w:rPr>
              <w:t xml:space="preserve"> </w:t>
            </w:r>
          </w:p>
        </w:tc>
        <w:tc>
          <w:tcPr>
            <w:tcW w:w="2045" w:type="dxa"/>
            <w:tcMar>
              <w:top w:w="90" w:type="dxa"/>
              <w:left w:w="90" w:type="dxa"/>
              <w:bottom w:w="90" w:type="dxa"/>
              <w:right w:w="90" w:type="dxa"/>
            </w:tcMar>
            <w:vAlign w:val="center"/>
          </w:tcPr>
          <w:p w14:paraId="0BF121ED" w14:textId="28C556E2" w:rsidR="00BD3AC4" w:rsidRDefault="31FFCF76" w:rsidP="76666345">
            <w:r w:rsidRPr="65B7D06E">
              <w:rPr>
                <w:sz w:val="18"/>
                <w:szCs w:val="18"/>
              </w:rPr>
              <w:t>X</w:t>
            </w:r>
            <w:r w:rsidR="19A441EF" w:rsidRPr="65B7D06E">
              <w:rPr>
                <w:sz w:val="18"/>
                <w:szCs w:val="18"/>
              </w:rPr>
              <w:t xml:space="preserve"> Yes ☐ No</w:t>
            </w:r>
          </w:p>
        </w:tc>
        <w:tc>
          <w:tcPr>
            <w:tcW w:w="2045" w:type="dxa"/>
            <w:tcMar>
              <w:top w:w="90" w:type="dxa"/>
              <w:left w:w="90" w:type="dxa"/>
              <w:bottom w:w="90" w:type="dxa"/>
              <w:right w:w="90" w:type="dxa"/>
            </w:tcMar>
            <w:vAlign w:val="center"/>
          </w:tcPr>
          <w:p w14:paraId="44EAFD9C" w14:textId="7903BAEA" w:rsidR="00BD3AC4" w:rsidRPr="00635E8B" w:rsidRDefault="00BD3AC4"/>
        </w:tc>
      </w:tr>
      <w:tr w:rsidR="00BD3AC4" w14:paraId="0C35924B" w14:textId="77777777" w:rsidTr="7DD20C2E">
        <w:trPr>
          <w:jc w:val="center"/>
        </w:trPr>
        <w:tc>
          <w:tcPr>
            <w:tcW w:w="2045" w:type="dxa"/>
            <w:tcMar>
              <w:top w:w="90" w:type="dxa"/>
              <w:left w:w="90" w:type="dxa"/>
              <w:bottom w:w="90" w:type="dxa"/>
              <w:right w:w="90" w:type="dxa"/>
            </w:tcMar>
            <w:vAlign w:val="center"/>
          </w:tcPr>
          <w:p w14:paraId="7B8E513F" w14:textId="77777777" w:rsidR="00BD3AC4" w:rsidRDefault="76666345" w:rsidP="76666345">
            <w:pPr>
              <w:rPr>
                <w:szCs w:val="20"/>
              </w:rPr>
            </w:pPr>
            <w:r w:rsidRPr="76666345">
              <w:rPr>
                <w:sz w:val="18"/>
                <w:szCs w:val="18"/>
              </w:rPr>
              <w:t>Organizational Chart with Required Roles, Apprenticeship Navigator, and Hope Navigator</w:t>
            </w:r>
          </w:p>
        </w:tc>
        <w:tc>
          <w:tcPr>
            <w:tcW w:w="2045" w:type="dxa"/>
            <w:tcMar>
              <w:top w:w="90" w:type="dxa"/>
              <w:left w:w="90" w:type="dxa"/>
              <w:bottom w:w="90" w:type="dxa"/>
              <w:right w:w="90" w:type="dxa"/>
            </w:tcMar>
            <w:vAlign w:val="center"/>
          </w:tcPr>
          <w:p w14:paraId="65F0DFC2" w14:textId="77777777" w:rsidR="00BD3AC4" w:rsidRPr="00332BBC" w:rsidRDefault="76666345" w:rsidP="76666345">
            <w:r w:rsidRPr="76666345">
              <w:rPr>
                <w:sz w:val="18"/>
                <w:szCs w:val="18"/>
              </w:rPr>
              <w:t>Yes</w:t>
            </w:r>
          </w:p>
        </w:tc>
        <w:tc>
          <w:tcPr>
            <w:tcW w:w="2045" w:type="dxa"/>
            <w:tcMar>
              <w:top w:w="90" w:type="dxa"/>
              <w:left w:w="90" w:type="dxa"/>
              <w:bottom w:w="90" w:type="dxa"/>
              <w:right w:w="90" w:type="dxa"/>
            </w:tcMar>
            <w:vAlign w:val="center"/>
          </w:tcPr>
          <w:p w14:paraId="12D14C95" w14:textId="77777777" w:rsidR="00BD3AC4" w:rsidRDefault="006A00FA" w:rsidP="003470AE">
            <w:r>
              <w:object w:dxaOrig="1536" w:dyaOrig="995" w14:anchorId="476FED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4" o:title=""/>
                </v:shape>
                <o:OLEObject Type="Embed" ProgID="Acrobat.Document.DC" ShapeID="_x0000_i1025" DrawAspect="Icon" ObjectID="_1849943332" r:id="rId15"/>
              </w:object>
            </w:r>
          </w:p>
          <w:p w14:paraId="418A20AE" w14:textId="313BFEEF" w:rsidR="0000655A" w:rsidRPr="003470AE" w:rsidRDefault="0000655A" w:rsidP="003470AE"/>
        </w:tc>
        <w:tc>
          <w:tcPr>
            <w:tcW w:w="2045" w:type="dxa"/>
            <w:tcMar>
              <w:top w:w="90" w:type="dxa"/>
              <w:left w:w="90" w:type="dxa"/>
              <w:bottom w:w="90" w:type="dxa"/>
              <w:right w:w="90" w:type="dxa"/>
            </w:tcMar>
            <w:vAlign w:val="center"/>
          </w:tcPr>
          <w:p w14:paraId="476CBA8E" w14:textId="688C375F" w:rsidR="00BD3AC4" w:rsidRDefault="00201B0D" w:rsidP="76666345">
            <w:pPr>
              <w:rPr>
                <w:szCs w:val="20"/>
              </w:rPr>
            </w:pPr>
            <w:r>
              <w:rPr>
                <w:sz w:val="18"/>
                <w:szCs w:val="18"/>
              </w:rPr>
              <w:t xml:space="preserve">X </w:t>
            </w:r>
            <w:r w:rsidR="76666345" w:rsidRPr="76666345">
              <w:rPr>
                <w:sz w:val="18"/>
                <w:szCs w:val="18"/>
              </w:rPr>
              <w:t xml:space="preserve">Yes </w:t>
            </w:r>
            <w:r w:rsidR="76666345" w:rsidRPr="76666345">
              <w:rPr>
                <w:rFonts w:ascii="Segoe UI Symbol" w:hAnsi="Segoe UI Symbol" w:cs="Segoe UI Symbol"/>
                <w:sz w:val="18"/>
                <w:szCs w:val="18"/>
              </w:rPr>
              <w:t>☐</w:t>
            </w:r>
            <w:r w:rsidR="76666345" w:rsidRPr="76666345">
              <w:rPr>
                <w:sz w:val="18"/>
                <w:szCs w:val="18"/>
              </w:rPr>
              <w:t xml:space="preserve"> No</w:t>
            </w:r>
          </w:p>
        </w:tc>
        <w:tc>
          <w:tcPr>
            <w:tcW w:w="2045" w:type="dxa"/>
            <w:tcMar>
              <w:top w:w="90" w:type="dxa"/>
              <w:left w:w="90" w:type="dxa"/>
              <w:bottom w:w="90" w:type="dxa"/>
              <w:right w:w="90" w:type="dxa"/>
            </w:tcMar>
            <w:vAlign w:val="center"/>
          </w:tcPr>
          <w:p w14:paraId="4B94D5A5" w14:textId="61E79B71" w:rsidR="00BD3AC4" w:rsidRDefault="252087E5">
            <w:r>
              <w:t>See Attached</w:t>
            </w:r>
          </w:p>
        </w:tc>
      </w:tr>
      <w:tr w:rsidR="00BD3AC4" w14:paraId="66859037" w14:textId="77777777" w:rsidTr="7DD20C2E">
        <w:trPr>
          <w:jc w:val="center"/>
        </w:trPr>
        <w:tc>
          <w:tcPr>
            <w:tcW w:w="2045" w:type="dxa"/>
            <w:tcMar>
              <w:top w:w="90" w:type="dxa"/>
              <w:left w:w="90" w:type="dxa"/>
              <w:bottom w:w="90" w:type="dxa"/>
              <w:right w:w="90" w:type="dxa"/>
            </w:tcMar>
            <w:vAlign w:val="center"/>
          </w:tcPr>
          <w:p w14:paraId="3F82C461" w14:textId="77777777" w:rsidR="00BD3AC4" w:rsidRDefault="76666345" w:rsidP="76666345">
            <w:pPr>
              <w:rPr>
                <w:szCs w:val="20"/>
              </w:rPr>
            </w:pPr>
            <w:r w:rsidRPr="76666345">
              <w:rPr>
                <w:sz w:val="18"/>
                <w:szCs w:val="18"/>
              </w:rPr>
              <w:t>One-Stop Partner MOUs and Infrastructure Funding Agreement</w:t>
            </w:r>
          </w:p>
        </w:tc>
        <w:tc>
          <w:tcPr>
            <w:tcW w:w="2045" w:type="dxa"/>
            <w:tcMar>
              <w:top w:w="90" w:type="dxa"/>
              <w:left w:w="90" w:type="dxa"/>
              <w:bottom w:w="90" w:type="dxa"/>
              <w:right w:w="90" w:type="dxa"/>
            </w:tcMar>
            <w:vAlign w:val="center"/>
          </w:tcPr>
          <w:p w14:paraId="604D630B" w14:textId="77777777" w:rsidR="00BD3AC4" w:rsidRDefault="76666345" w:rsidP="76666345">
            <w:pPr>
              <w:rPr>
                <w:szCs w:val="20"/>
              </w:rPr>
            </w:pPr>
            <w:r w:rsidRPr="76666345">
              <w:rPr>
                <w:sz w:val="18"/>
                <w:szCs w:val="18"/>
              </w:rPr>
              <w:t>Yes</w:t>
            </w:r>
          </w:p>
        </w:tc>
        <w:tc>
          <w:tcPr>
            <w:tcW w:w="2045" w:type="dxa"/>
            <w:tcMar>
              <w:top w:w="90" w:type="dxa"/>
              <w:left w:w="90" w:type="dxa"/>
              <w:bottom w:w="90" w:type="dxa"/>
              <w:right w:w="90" w:type="dxa"/>
            </w:tcMar>
            <w:vAlign w:val="center"/>
          </w:tcPr>
          <w:p w14:paraId="6A816708" w14:textId="59C34404" w:rsidR="00BD3AC4" w:rsidRDefault="5D4C8F46" w:rsidP="65B7D06E">
            <w:pPr>
              <w:rPr>
                <w:rFonts w:cs="Arial"/>
                <w:color w:val="000000" w:themeColor="text1"/>
                <w:szCs w:val="20"/>
              </w:rPr>
            </w:pPr>
            <w:hyperlink r:id="rId16">
              <w:r w:rsidRPr="65B7D06E">
                <w:rPr>
                  <w:rStyle w:val="Hyperlink"/>
                </w:rPr>
                <w:t>https://careersourceescarosa.com/wp-content/uploads/2026/05/Community-Action-Program-Committee.pdf</w:t>
              </w:r>
            </w:hyperlink>
            <w:r w:rsidRPr="65B7D06E">
              <w:rPr>
                <w:rFonts w:cs="Arial"/>
                <w:color w:val="000000" w:themeColor="text1"/>
                <w:szCs w:val="20"/>
              </w:rPr>
              <w:t xml:space="preserve"> </w:t>
            </w:r>
          </w:p>
          <w:p w14:paraId="032E5039" w14:textId="1EDC36FD" w:rsidR="00BD3AC4" w:rsidRDefault="5D4C8F46" w:rsidP="65B7D06E">
            <w:pPr>
              <w:rPr>
                <w:rFonts w:cs="Arial"/>
                <w:color w:val="000000" w:themeColor="text1"/>
                <w:szCs w:val="20"/>
              </w:rPr>
            </w:pPr>
            <w:hyperlink r:id="rId17">
              <w:r w:rsidRPr="65B7D06E">
                <w:rPr>
                  <w:rStyle w:val="Hyperlink"/>
                </w:rPr>
                <w:t>https://careersourceescarosa.com/wp-content/uploads/2026/02/Signed-MOU-Between-</w:t>
              </w:r>
              <w:r w:rsidRPr="65B7D06E">
                <w:rPr>
                  <w:rStyle w:val="Hyperlink"/>
                </w:rPr>
                <w:lastRenderedPageBreak/>
                <w:t>Workforce-Escarosa-and-the-Florida-DOE-Division-of-Blind-Services.pdf</w:t>
              </w:r>
            </w:hyperlink>
            <w:r w:rsidRPr="65B7D06E">
              <w:rPr>
                <w:rFonts w:cs="Arial"/>
                <w:color w:val="000000" w:themeColor="text1"/>
                <w:szCs w:val="20"/>
              </w:rPr>
              <w:t xml:space="preserve"> </w:t>
            </w:r>
          </w:p>
          <w:p w14:paraId="56191012" w14:textId="2C408BE8" w:rsidR="00BD3AC4" w:rsidRDefault="5D4C8F46" w:rsidP="65B7D06E">
            <w:pPr>
              <w:rPr>
                <w:rFonts w:cs="Arial"/>
                <w:color w:val="000000" w:themeColor="text1"/>
                <w:szCs w:val="20"/>
              </w:rPr>
            </w:pPr>
            <w:hyperlink r:id="rId18">
              <w:r w:rsidRPr="65B7D06E">
                <w:rPr>
                  <w:rStyle w:val="Hyperlink"/>
                </w:rPr>
                <w:t>https://careersourceescarosa.com/wp-content/uploads/2026/05/Division-of-Vocational-Rehabilitation.pdf</w:t>
              </w:r>
            </w:hyperlink>
            <w:r w:rsidRPr="65B7D06E">
              <w:rPr>
                <w:rFonts w:cs="Arial"/>
                <w:color w:val="000000" w:themeColor="text1"/>
                <w:szCs w:val="20"/>
              </w:rPr>
              <w:t xml:space="preserve"> </w:t>
            </w:r>
          </w:p>
          <w:p w14:paraId="60DBCADD" w14:textId="2B37EB91" w:rsidR="00BD3AC4" w:rsidRDefault="5D4C8F46" w:rsidP="65B7D06E">
            <w:pPr>
              <w:rPr>
                <w:rFonts w:cs="Arial"/>
                <w:color w:val="000000" w:themeColor="text1"/>
                <w:szCs w:val="20"/>
              </w:rPr>
            </w:pPr>
            <w:hyperlink r:id="rId19">
              <w:r w:rsidRPr="65B7D06E">
                <w:rPr>
                  <w:rStyle w:val="Hyperlink"/>
                </w:rPr>
                <w:t>https://careersourceescarosa.com/wp-content/uploads/2026/02/Signed-Memorandum-of-Understanding-Between-Workforce-Escarosa-Inc.-dba-CareerSource-Escarosa-and-The-National-Caucus-Center-on-Black-Aged-Inc_.pdf</w:t>
              </w:r>
            </w:hyperlink>
            <w:r w:rsidRPr="65B7D06E">
              <w:rPr>
                <w:rFonts w:cs="Arial"/>
                <w:color w:val="000000" w:themeColor="text1"/>
                <w:szCs w:val="20"/>
              </w:rPr>
              <w:t xml:space="preserve"> </w:t>
            </w:r>
          </w:p>
          <w:p w14:paraId="58A93451" w14:textId="0C005429" w:rsidR="00BD3AC4" w:rsidRDefault="5D4C8F46" w:rsidP="65B7D06E">
            <w:pPr>
              <w:rPr>
                <w:rFonts w:cs="Arial"/>
                <w:color w:val="000000" w:themeColor="text1"/>
                <w:szCs w:val="20"/>
              </w:rPr>
            </w:pPr>
            <w:hyperlink r:id="rId20">
              <w:r w:rsidRPr="65B7D06E">
                <w:rPr>
                  <w:rStyle w:val="Hyperlink"/>
                </w:rPr>
                <w:t>https://careersourceescarosa.com/wp-content/uploads/2026/05/Pensacola-State-College.pdf</w:t>
              </w:r>
            </w:hyperlink>
            <w:r w:rsidRPr="65B7D06E">
              <w:rPr>
                <w:rFonts w:cs="Arial"/>
                <w:color w:val="000000" w:themeColor="text1"/>
                <w:szCs w:val="20"/>
              </w:rPr>
              <w:t xml:space="preserve"> </w:t>
            </w:r>
          </w:p>
          <w:p w14:paraId="48903B25" w14:textId="45397B0D" w:rsidR="00BD3AC4" w:rsidRDefault="5D4C8F46" w:rsidP="65B7D06E">
            <w:pPr>
              <w:rPr>
                <w:rFonts w:cs="Arial"/>
                <w:color w:val="000000" w:themeColor="text1"/>
                <w:szCs w:val="20"/>
              </w:rPr>
            </w:pPr>
            <w:hyperlink r:id="rId21">
              <w:r w:rsidRPr="65B7D06E">
                <w:rPr>
                  <w:rStyle w:val="Hyperlink"/>
                </w:rPr>
                <w:t>https://careersourceescarosa.com/wp-content/uploads/2026/02/2024-2027-SBEC.pdf</w:t>
              </w:r>
            </w:hyperlink>
            <w:r w:rsidRPr="65B7D06E">
              <w:rPr>
                <w:rFonts w:cs="Arial"/>
                <w:color w:val="000000" w:themeColor="text1"/>
                <w:szCs w:val="20"/>
              </w:rPr>
              <w:t xml:space="preserve"> </w:t>
            </w:r>
          </w:p>
          <w:p w14:paraId="0D548CAB" w14:textId="6D023074" w:rsidR="00BD3AC4" w:rsidRDefault="5D4C8F46" w:rsidP="65B7D06E">
            <w:pPr>
              <w:rPr>
                <w:rFonts w:cs="Arial"/>
                <w:color w:val="000000" w:themeColor="text1"/>
                <w:szCs w:val="20"/>
              </w:rPr>
            </w:pPr>
            <w:hyperlink r:id="rId22">
              <w:r w:rsidRPr="65B7D06E">
                <w:rPr>
                  <w:rStyle w:val="Hyperlink"/>
                </w:rPr>
                <w:t>https://careersourceescarosa.com/wp-content/uploads/2026/05/MOU-SRCSD-2.pdf</w:t>
              </w:r>
            </w:hyperlink>
            <w:r w:rsidRPr="65B7D06E">
              <w:rPr>
                <w:rFonts w:cs="Arial"/>
                <w:color w:val="000000" w:themeColor="text1"/>
                <w:szCs w:val="20"/>
              </w:rPr>
              <w:t xml:space="preserve"> </w:t>
            </w:r>
          </w:p>
          <w:p w14:paraId="2027F543" w14:textId="2FC502CC" w:rsidR="00BD3AC4" w:rsidRDefault="5D4C8F46" w:rsidP="65B7D06E">
            <w:hyperlink r:id="rId23">
              <w:r w:rsidRPr="65B7D06E">
                <w:rPr>
                  <w:rStyle w:val="Hyperlink"/>
                </w:rPr>
                <w:t>https://careersourceescarosa.com/wp-content/uploads/2026/05/Tri-County-Community-Council.pdf</w:t>
              </w:r>
            </w:hyperlink>
          </w:p>
        </w:tc>
        <w:tc>
          <w:tcPr>
            <w:tcW w:w="2045" w:type="dxa"/>
            <w:tcMar>
              <w:top w:w="90" w:type="dxa"/>
              <w:left w:w="90" w:type="dxa"/>
              <w:bottom w:w="90" w:type="dxa"/>
              <w:right w:w="90" w:type="dxa"/>
            </w:tcMar>
            <w:vAlign w:val="center"/>
          </w:tcPr>
          <w:p w14:paraId="28A4212E" w14:textId="22E6764F" w:rsidR="00BD3AC4" w:rsidRDefault="00201B0D" w:rsidP="76666345">
            <w:pPr>
              <w:rPr>
                <w:szCs w:val="20"/>
              </w:rPr>
            </w:pPr>
            <w:r>
              <w:rPr>
                <w:sz w:val="18"/>
                <w:szCs w:val="18"/>
              </w:rPr>
              <w:lastRenderedPageBreak/>
              <w:t>X</w:t>
            </w:r>
            <w:r w:rsidR="76666345" w:rsidRPr="76666345">
              <w:rPr>
                <w:sz w:val="18"/>
                <w:szCs w:val="18"/>
              </w:rPr>
              <w:t xml:space="preserve"> Yes ☐ No</w:t>
            </w:r>
          </w:p>
        </w:tc>
        <w:tc>
          <w:tcPr>
            <w:tcW w:w="2045" w:type="dxa"/>
            <w:tcMar>
              <w:top w:w="90" w:type="dxa"/>
              <w:left w:w="90" w:type="dxa"/>
              <w:bottom w:w="90" w:type="dxa"/>
              <w:right w:w="90" w:type="dxa"/>
            </w:tcMar>
            <w:vAlign w:val="center"/>
          </w:tcPr>
          <w:p w14:paraId="3DEEC669" w14:textId="0DB2B914" w:rsidR="00BD3AC4" w:rsidRDefault="25033C36">
            <w:r>
              <w:t xml:space="preserve">Pending full execution </w:t>
            </w:r>
            <w:r w:rsidR="66D2E429">
              <w:t>of updated MOU/IF</w:t>
            </w:r>
            <w:r w:rsidR="66D2E429">
              <w:lastRenderedPageBreak/>
              <w:t>A by Division of Blind Services</w:t>
            </w:r>
            <w:r w:rsidR="5BC7F3D7">
              <w:t xml:space="preserve"> and NCBA</w:t>
            </w:r>
          </w:p>
        </w:tc>
      </w:tr>
      <w:tr w:rsidR="00BD3AC4" w14:paraId="7FEE34DD" w14:textId="77777777" w:rsidTr="7DD20C2E">
        <w:trPr>
          <w:jc w:val="center"/>
        </w:trPr>
        <w:tc>
          <w:tcPr>
            <w:tcW w:w="2045" w:type="dxa"/>
            <w:tcMar>
              <w:top w:w="90" w:type="dxa"/>
              <w:left w:w="90" w:type="dxa"/>
              <w:bottom w:w="90" w:type="dxa"/>
              <w:right w:w="90" w:type="dxa"/>
            </w:tcMar>
            <w:vAlign w:val="center"/>
          </w:tcPr>
          <w:p w14:paraId="52000120" w14:textId="77777777" w:rsidR="00BD3AC4" w:rsidRDefault="76666345" w:rsidP="76666345">
            <w:pPr>
              <w:rPr>
                <w:szCs w:val="20"/>
              </w:rPr>
            </w:pPr>
            <w:r w:rsidRPr="76666345">
              <w:rPr>
                <w:sz w:val="18"/>
                <w:szCs w:val="18"/>
              </w:rPr>
              <w:lastRenderedPageBreak/>
              <w:t>Firewalls / Conflict Mitigation Documentation</w:t>
            </w:r>
          </w:p>
        </w:tc>
        <w:tc>
          <w:tcPr>
            <w:tcW w:w="2045" w:type="dxa"/>
            <w:tcMar>
              <w:top w:w="90" w:type="dxa"/>
              <w:left w:w="90" w:type="dxa"/>
              <w:bottom w:w="90" w:type="dxa"/>
              <w:right w:w="90" w:type="dxa"/>
            </w:tcMar>
            <w:vAlign w:val="center"/>
          </w:tcPr>
          <w:p w14:paraId="054361D7" w14:textId="77777777" w:rsidR="00BD3AC4" w:rsidRPr="00635E8B" w:rsidRDefault="76666345" w:rsidP="76666345">
            <w:pPr>
              <w:rPr>
                <w:szCs w:val="20"/>
              </w:rPr>
            </w:pPr>
            <w:r w:rsidRPr="00635E8B">
              <w:rPr>
                <w:sz w:val="18"/>
                <w:szCs w:val="18"/>
              </w:rPr>
              <w:t>If applicable</w:t>
            </w:r>
          </w:p>
        </w:tc>
        <w:tc>
          <w:tcPr>
            <w:tcW w:w="2045" w:type="dxa"/>
            <w:tcMar>
              <w:top w:w="90" w:type="dxa"/>
              <w:left w:w="90" w:type="dxa"/>
              <w:bottom w:w="90" w:type="dxa"/>
              <w:right w:w="90" w:type="dxa"/>
            </w:tcMar>
            <w:vAlign w:val="center"/>
          </w:tcPr>
          <w:p w14:paraId="7BF29469" w14:textId="4C9DA9C2" w:rsidR="00BD3AC4" w:rsidRDefault="001C6BCD" w:rsidP="76666345">
            <w:pPr>
              <w:rPr>
                <w:szCs w:val="20"/>
              </w:rPr>
            </w:pPr>
            <w:r>
              <w:object w:dxaOrig="1536" w:dyaOrig="995" w14:anchorId="1E01F841">
                <v:shape id="_x0000_i1026" type="#_x0000_t75" style="width:76.5pt;height:49.5pt" o:ole="">
                  <v:imagedata r:id="rId24" o:title=""/>
                </v:shape>
                <o:OLEObject Type="Embed" ProgID="Acrobat.Document.DC" ShapeID="_x0000_i1026" DrawAspect="Icon" ObjectID="_1849943333" r:id="rId25"/>
              </w:object>
            </w:r>
          </w:p>
        </w:tc>
        <w:tc>
          <w:tcPr>
            <w:tcW w:w="2045" w:type="dxa"/>
            <w:tcMar>
              <w:top w:w="90" w:type="dxa"/>
              <w:left w:w="90" w:type="dxa"/>
              <w:bottom w:w="90" w:type="dxa"/>
              <w:right w:w="90" w:type="dxa"/>
            </w:tcMar>
            <w:vAlign w:val="center"/>
          </w:tcPr>
          <w:p w14:paraId="2786C286" w14:textId="6EADB987" w:rsidR="00BD3AC4" w:rsidRDefault="1076F2CE" w:rsidP="7DD20C2E">
            <w:r w:rsidRPr="7DD20C2E">
              <w:rPr>
                <w:sz w:val="18"/>
                <w:szCs w:val="18"/>
              </w:rPr>
              <w:t>X</w:t>
            </w:r>
            <w:r w:rsidR="753DDB75" w:rsidRPr="7DD20C2E">
              <w:rPr>
                <w:sz w:val="18"/>
                <w:szCs w:val="18"/>
              </w:rPr>
              <w:t xml:space="preserve"> Yes ☐ No</w:t>
            </w:r>
          </w:p>
        </w:tc>
        <w:tc>
          <w:tcPr>
            <w:tcW w:w="2045" w:type="dxa"/>
            <w:tcMar>
              <w:top w:w="90" w:type="dxa"/>
              <w:left w:w="90" w:type="dxa"/>
              <w:bottom w:w="90" w:type="dxa"/>
              <w:right w:w="90" w:type="dxa"/>
            </w:tcMar>
            <w:vAlign w:val="center"/>
          </w:tcPr>
          <w:p w14:paraId="3656B9AB" w14:textId="6A63A7D6" w:rsidR="00BD3AC4" w:rsidRDefault="287F2317">
            <w:r>
              <w:t>N/A</w:t>
            </w:r>
          </w:p>
        </w:tc>
      </w:tr>
      <w:tr w:rsidR="00BD3AC4" w14:paraId="1572D60D" w14:textId="77777777" w:rsidTr="7DD20C2E">
        <w:trPr>
          <w:jc w:val="center"/>
        </w:trPr>
        <w:tc>
          <w:tcPr>
            <w:tcW w:w="2045" w:type="dxa"/>
            <w:tcMar>
              <w:top w:w="90" w:type="dxa"/>
              <w:left w:w="90" w:type="dxa"/>
              <w:bottom w:w="90" w:type="dxa"/>
              <w:right w:w="90" w:type="dxa"/>
            </w:tcMar>
            <w:vAlign w:val="center"/>
          </w:tcPr>
          <w:p w14:paraId="6A9B4E89" w14:textId="77777777" w:rsidR="00BD3AC4" w:rsidRDefault="76666345" w:rsidP="76666345">
            <w:pPr>
              <w:rPr>
                <w:szCs w:val="20"/>
              </w:rPr>
            </w:pPr>
            <w:r w:rsidRPr="76666345">
              <w:rPr>
                <w:sz w:val="18"/>
                <w:szCs w:val="18"/>
              </w:rPr>
              <w:t>Planning Region Agreements</w:t>
            </w:r>
          </w:p>
        </w:tc>
        <w:tc>
          <w:tcPr>
            <w:tcW w:w="2045" w:type="dxa"/>
            <w:tcMar>
              <w:top w:w="90" w:type="dxa"/>
              <w:left w:w="90" w:type="dxa"/>
              <w:bottom w:w="90" w:type="dxa"/>
              <w:right w:w="90" w:type="dxa"/>
            </w:tcMar>
            <w:vAlign w:val="center"/>
          </w:tcPr>
          <w:p w14:paraId="33FCB226" w14:textId="77777777" w:rsidR="00BD3AC4" w:rsidRPr="00734CA2" w:rsidRDefault="76666345" w:rsidP="76666345">
            <w:pPr>
              <w:rPr>
                <w:b/>
                <w:bCs/>
                <w:szCs w:val="20"/>
              </w:rPr>
            </w:pPr>
            <w:r w:rsidRPr="00734CA2">
              <w:rPr>
                <w:b/>
                <w:bCs/>
                <w:sz w:val="18"/>
                <w:szCs w:val="18"/>
              </w:rPr>
              <w:t>For regional plan</w:t>
            </w:r>
          </w:p>
        </w:tc>
        <w:tc>
          <w:tcPr>
            <w:tcW w:w="2045" w:type="dxa"/>
            <w:tcMar>
              <w:top w:w="90" w:type="dxa"/>
              <w:left w:w="90" w:type="dxa"/>
              <w:bottom w:w="90" w:type="dxa"/>
              <w:right w:w="90" w:type="dxa"/>
            </w:tcMar>
            <w:vAlign w:val="center"/>
          </w:tcPr>
          <w:p w14:paraId="37E36443" w14:textId="77777777" w:rsidR="00E113CB" w:rsidRDefault="00437C69" w:rsidP="76666345">
            <w:pPr>
              <w:rPr>
                <w:sz w:val="18"/>
                <w:szCs w:val="18"/>
              </w:rPr>
            </w:pPr>
            <w:r>
              <w:rPr>
                <w:sz w:val="18"/>
                <w:szCs w:val="18"/>
              </w:rPr>
              <w:object w:dxaOrig="1536" w:dyaOrig="995" w14:anchorId="18F32C62">
                <v:shape id="_x0000_i1027" type="#_x0000_t75" style="width:76.5pt;height:49.5pt" o:ole="">
                  <v:imagedata r:id="rId26" o:title=""/>
                </v:shape>
                <o:OLEObject Type="Embed" ProgID="Acrobat.Document.DC" ShapeID="_x0000_i1027" DrawAspect="Icon" ObjectID="_1849943334" r:id="rId27"/>
              </w:object>
            </w:r>
          </w:p>
          <w:p w14:paraId="7C9F31AF" w14:textId="01E99F43" w:rsidR="00BD3AC4" w:rsidRDefault="00643100" w:rsidP="76666345">
            <w:pPr>
              <w:rPr>
                <w:szCs w:val="20"/>
              </w:rPr>
            </w:pPr>
            <w:r>
              <w:rPr>
                <w:sz w:val="18"/>
                <w:szCs w:val="18"/>
              </w:rPr>
              <w:object w:dxaOrig="1536" w:dyaOrig="995" w14:anchorId="262813CA">
                <v:shape id="_x0000_i1028" type="#_x0000_t75" style="width:76.5pt;height:49.5pt" o:ole="">
                  <v:imagedata r:id="rId28" o:title=""/>
                </v:shape>
                <o:OLEObject Type="Embed" ProgID="Acrobat.Document.DC" ShapeID="_x0000_i1028" DrawAspect="Icon" ObjectID="_1849943335" r:id="rId29"/>
              </w:object>
            </w:r>
          </w:p>
        </w:tc>
        <w:tc>
          <w:tcPr>
            <w:tcW w:w="2045" w:type="dxa"/>
            <w:tcMar>
              <w:top w:w="90" w:type="dxa"/>
              <w:left w:w="90" w:type="dxa"/>
              <w:bottom w:w="90" w:type="dxa"/>
              <w:right w:w="90" w:type="dxa"/>
            </w:tcMar>
            <w:vAlign w:val="center"/>
          </w:tcPr>
          <w:p w14:paraId="2771A596" w14:textId="056583DD" w:rsidR="00BD3AC4" w:rsidRDefault="390DFD99" w:rsidP="7DD20C2E">
            <w:r w:rsidRPr="7DD20C2E">
              <w:rPr>
                <w:sz w:val="18"/>
                <w:szCs w:val="18"/>
              </w:rPr>
              <w:t>X</w:t>
            </w:r>
            <w:r w:rsidR="753DDB75" w:rsidRPr="7DD20C2E">
              <w:rPr>
                <w:sz w:val="18"/>
                <w:szCs w:val="18"/>
              </w:rPr>
              <w:t xml:space="preserve"> Yes ☐ No</w:t>
            </w:r>
          </w:p>
        </w:tc>
        <w:tc>
          <w:tcPr>
            <w:tcW w:w="2045" w:type="dxa"/>
            <w:tcMar>
              <w:top w:w="90" w:type="dxa"/>
              <w:left w:w="90" w:type="dxa"/>
              <w:bottom w:w="90" w:type="dxa"/>
              <w:right w:w="90" w:type="dxa"/>
            </w:tcMar>
            <w:vAlign w:val="center"/>
          </w:tcPr>
          <w:p w14:paraId="45FB0818" w14:textId="77777777" w:rsidR="00BD3AC4" w:rsidRDefault="00BD3AC4"/>
        </w:tc>
      </w:tr>
      <w:tr w:rsidR="00BD3AC4" w14:paraId="6F7B8E63" w14:textId="77777777" w:rsidTr="7DD20C2E">
        <w:trPr>
          <w:jc w:val="center"/>
        </w:trPr>
        <w:tc>
          <w:tcPr>
            <w:tcW w:w="2045" w:type="dxa"/>
            <w:tcMar>
              <w:top w:w="90" w:type="dxa"/>
              <w:left w:w="90" w:type="dxa"/>
              <w:bottom w:w="90" w:type="dxa"/>
              <w:right w:w="90" w:type="dxa"/>
            </w:tcMar>
            <w:vAlign w:val="center"/>
          </w:tcPr>
          <w:p w14:paraId="4C45986F" w14:textId="77777777" w:rsidR="00BD3AC4" w:rsidRDefault="76666345" w:rsidP="76666345">
            <w:pPr>
              <w:rPr>
                <w:szCs w:val="20"/>
              </w:rPr>
            </w:pPr>
            <w:r w:rsidRPr="76666345">
              <w:rPr>
                <w:sz w:val="18"/>
                <w:szCs w:val="18"/>
              </w:rPr>
              <w:t>Public Comment Documentation</w:t>
            </w:r>
          </w:p>
        </w:tc>
        <w:tc>
          <w:tcPr>
            <w:tcW w:w="2045" w:type="dxa"/>
            <w:tcMar>
              <w:top w:w="90" w:type="dxa"/>
              <w:left w:w="90" w:type="dxa"/>
              <w:bottom w:w="90" w:type="dxa"/>
              <w:right w:w="90" w:type="dxa"/>
            </w:tcMar>
            <w:vAlign w:val="center"/>
          </w:tcPr>
          <w:p w14:paraId="3C1B5E46" w14:textId="77777777" w:rsidR="00BD3AC4" w:rsidRPr="000F6197" w:rsidRDefault="76666345" w:rsidP="76666345">
            <w:pPr>
              <w:rPr>
                <w:b/>
                <w:bCs/>
                <w:szCs w:val="20"/>
              </w:rPr>
            </w:pPr>
            <w:r w:rsidRPr="000F6197">
              <w:rPr>
                <w:b/>
                <w:bCs/>
                <w:sz w:val="18"/>
                <w:szCs w:val="18"/>
              </w:rPr>
              <w:t>Yes</w:t>
            </w:r>
          </w:p>
        </w:tc>
        <w:tc>
          <w:tcPr>
            <w:tcW w:w="2045" w:type="dxa"/>
            <w:tcMar>
              <w:top w:w="90" w:type="dxa"/>
              <w:left w:w="90" w:type="dxa"/>
              <w:bottom w:w="90" w:type="dxa"/>
              <w:right w:w="90" w:type="dxa"/>
            </w:tcMar>
            <w:vAlign w:val="center"/>
          </w:tcPr>
          <w:p w14:paraId="7D7B3579" w14:textId="77777777" w:rsidR="00BD3AC4" w:rsidRDefault="76666345" w:rsidP="76666345">
            <w:pPr>
              <w:rPr>
                <w:szCs w:val="20"/>
              </w:rPr>
            </w:pPr>
            <w:r w:rsidRPr="76666345">
              <w:rPr>
                <w:sz w:val="18"/>
                <w:szCs w:val="18"/>
              </w:rPr>
              <w:t>☐</w:t>
            </w:r>
          </w:p>
        </w:tc>
        <w:tc>
          <w:tcPr>
            <w:tcW w:w="2045" w:type="dxa"/>
            <w:tcMar>
              <w:top w:w="90" w:type="dxa"/>
              <w:left w:w="90" w:type="dxa"/>
              <w:bottom w:w="90" w:type="dxa"/>
              <w:right w:w="90" w:type="dxa"/>
            </w:tcMar>
            <w:vAlign w:val="center"/>
          </w:tcPr>
          <w:p w14:paraId="02AA92C9" w14:textId="25C4EB93" w:rsidR="00BD3AC4" w:rsidRDefault="79620140" w:rsidP="7DD20C2E">
            <w:r w:rsidRPr="7DD20C2E">
              <w:rPr>
                <w:sz w:val="18"/>
                <w:szCs w:val="18"/>
              </w:rPr>
              <w:t xml:space="preserve">X </w:t>
            </w:r>
            <w:r w:rsidR="753DDB75" w:rsidRPr="7DD20C2E">
              <w:rPr>
                <w:sz w:val="18"/>
                <w:szCs w:val="18"/>
              </w:rPr>
              <w:t>Yes ☐ No</w:t>
            </w:r>
          </w:p>
        </w:tc>
        <w:tc>
          <w:tcPr>
            <w:tcW w:w="2045" w:type="dxa"/>
            <w:tcMar>
              <w:top w:w="90" w:type="dxa"/>
              <w:left w:w="90" w:type="dxa"/>
              <w:bottom w:w="90" w:type="dxa"/>
              <w:right w:w="90" w:type="dxa"/>
            </w:tcMar>
            <w:vAlign w:val="center"/>
          </w:tcPr>
          <w:p w14:paraId="049F31CB" w14:textId="706E023D" w:rsidR="00BD3AC4" w:rsidRPr="002C18DC" w:rsidRDefault="4F45A9A0" w:rsidP="0170B823">
            <w:pPr>
              <w:rPr>
                <w:rFonts w:cs="Arial"/>
                <w:b/>
                <w:bCs/>
              </w:rPr>
            </w:pPr>
            <w:r w:rsidRPr="0170B823">
              <w:rPr>
                <w:rFonts w:cs="Arial"/>
                <w:b/>
                <w:bCs/>
              </w:rPr>
              <w:t>Pending</w:t>
            </w:r>
          </w:p>
        </w:tc>
      </w:tr>
      <w:tr w:rsidR="00BD3AC4" w14:paraId="5EDB4DE5" w14:textId="77777777" w:rsidTr="7DD20C2E">
        <w:trPr>
          <w:jc w:val="center"/>
        </w:trPr>
        <w:tc>
          <w:tcPr>
            <w:tcW w:w="2045" w:type="dxa"/>
            <w:tcMar>
              <w:top w:w="90" w:type="dxa"/>
              <w:left w:w="90" w:type="dxa"/>
              <w:bottom w:w="90" w:type="dxa"/>
              <w:right w:w="90" w:type="dxa"/>
            </w:tcMar>
            <w:vAlign w:val="center"/>
          </w:tcPr>
          <w:p w14:paraId="14D6475E" w14:textId="77777777" w:rsidR="00BD3AC4" w:rsidRDefault="76666345" w:rsidP="76666345">
            <w:pPr>
              <w:rPr>
                <w:szCs w:val="20"/>
              </w:rPr>
            </w:pPr>
            <w:r w:rsidRPr="76666345">
              <w:rPr>
                <w:sz w:val="18"/>
                <w:szCs w:val="18"/>
              </w:rPr>
              <w:t>Staff Training and Credentiali</w:t>
            </w:r>
            <w:r w:rsidRPr="76666345">
              <w:rPr>
                <w:sz w:val="18"/>
                <w:szCs w:val="18"/>
              </w:rPr>
              <w:lastRenderedPageBreak/>
              <w:t>ng Evidence</w:t>
            </w:r>
          </w:p>
        </w:tc>
        <w:tc>
          <w:tcPr>
            <w:tcW w:w="2045" w:type="dxa"/>
            <w:tcMar>
              <w:top w:w="90" w:type="dxa"/>
              <w:left w:w="90" w:type="dxa"/>
              <w:bottom w:w="90" w:type="dxa"/>
              <w:right w:w="90" w:type="dxa"/>
            </w:tcMar>
            <w:vAlign w:val="center"/>
          </w:tcPr>
          <w:p w14:paraId="4482E6A6" w14:textId="77777777" w:rsidR="00BD3AC4" w:rsidRPr="00C20698" w:rsidRDefault="76666345" w:rsidP="76666345">
            <w:pPr>
              <w:rPr>
                <w:b/>
                <w:bCs/>
                <w:szCs w:val="20"/>
              </w:rPr>
            </w:pPr>
            <w:r w:rsidRPr="00C20698">
              <w:rPr>
                <w:b/>
                <w:bCs/>
                <w:sz w:val="18"/>
                <w:szCs w:val="18"/>
              </w:rPr>
              <w:lastRenderedPageBreak/>
              <w:t>Yes</w:t>
            </w:r>
          </w:p>
        </w:tc>
        <w:tc>
          <w:tcPr>
            <w:tcW w:w="2045" w:type="dxa"/>
            <w:tcMar>
              <w:top w:w="90" w:type="dxa"/>
              <w:left w:w="90" w:type="dxa"/>
              <w:bottom w:w="90" w:type="dxa"/>
              <w:right w:w="90" w:type="dxa"/>
            </w:tcMar>
            <w:vAlign w:val="center"/>
          </w:tcPr>
          <w:p w14:paraId="2DBDC598" w14:textId="77777777" w:rsidR="00BD3AC4" w:rsidRDefault="76666345" w:rsidP="76666345">
            <w:pPr>
              <w:rPr>
                <w:szCs w:val="20"/>
              </w:rPr>
            </w:pPr>
            <w:r w:rsidRPr="76666345">
              <w:rPr>
                <w:sz w:val="18"/>
                <w:szCs w:val="18"/>
              </w:rPr>
              <w:t>☐</w:t>
            </w:r>
          </w:p>
        </w:tc>
        <w:tc>
          <w:tcPr>
            <w:tcW w:w="2045" w:type="dxa"/>
            <w:tcMar>
              <w:top w:w="90" w:type="dxa"/>
              <w:left w:w="90" w:type="dxa"/>
              <w:bottom w:w="90" w:type="dxa"/>
              <w:right w:w="90" w:type="dxa"/>
            </w:tcMar>
            <w:vAlign w:val="center"/>
          </w:tcPr>
          <w:p w14:paraId="32065AC6" w14:textId="7A1DE65B" w:rsidR="00BD3AC4" w:rsidRDefault="6851AF2D" w:rsidP="7DD20C2E">
            <w:r w:rsidRPr="7DD20C2E">
              <w:rPr>
                <w:sz w:val="18"/>
                <w:szCs w:val="18"/>
              </w:rPr>
              <w:t>X</w:t>
            </w:r>
            <w:r w:rsidR="753DDB75" w:rsidRPr="7DD20C2E">
              <w:rPr>
                <w:sz w:val="18"/>
                <w:szCs w:val="18"/>
              </w:rPr>
              <w:t xml:space="preserve"> Yes ☐ No</w:t>
            </w:r>
          </w:p>
        </w:tc>
        <w:tc>
          <w:tcPr>
            <w:tcW w:w="2045" w:type="dxa"/>
            <w:tcMar>
              <w:top w:w="90" w:type="dxa"/>
              <w:left w:w="90" w:type="dxa"/>
              <w:bottom w:w="90" w:type="dxa"/>
              <w:right w:w="90" w:type="dxa"/>
            </w:tcMar>
            <w:vAlign w:val="center"/>
          </w:tcPr>
          <w:p w14:paraId="53128261" w14:textId="77777777" w:rsidR="00BD3AC4" w:rsidRDefault="00BD3AC4"/>
        </w:tc>
      </w:tr>
      <w:tr w:rsidR="00BD3AC4" w14:paraId="2C9C0755" w14:textId="77777777" w:rsidTr="7DD20C2E">
        <w:trPr>
          <w:jc w:val="center"/>
        </w:trPr>
        <w:tc>
          <w:tcPr>
            <w:tcW w:w="2045" w:type="dxa"/>
            <w:tcMar>
              <w:top w:w="90" w:type="dxa"/>
              <w:left w:w="90" w:type="dxa"/>
              <w:bottom w:w="90" w:type="dxa"/>
              <w:right w:w="90" w:type="dxa"/>
            </w:tcMar>
            <w:vAlign w:val="center"/>
          </w:tcPr>
          <w:p w14:paraId="17F467C5" w14:textId="77777777" w:rsidR="00BD3AC4" w:rsidRDefault="76666345" w:rsidP="76666345">
            <w:pPr>
              <w:rPr>
                <w:szCs w:val="20"/>
              </w:rPr>
            </w:pPr>
            <w:r w:rsidRPr="76666345">
              <w:rPr>
                <w:sz w:val="18"/>
                <w:szCs w:val="18"/>
              </w:rPr>
              <w:t>Plan Review Checklist</w:t>
            </w:r>
          </w:p>
        </w:tc>
        <w:tc>
          <w:tcPr>
            <w:tcW w:w="2045" w:type="dxa"/>
            <w:tcMar>
              <w:top w:w="90" w:type="dxa"/>
              <w:left w:w="90" w:type="dxa"/>
              <w:bottom w:w="90" w:type="dxa"/>
              <w:right w:w="90" w:type="dxa"/>
            </w:tcMar>
            <w:vAlign w:val="center"/>
          </w:tcPr>
          <w:p w14:paraId="4AE88EE6" w14:textId="77777777" w:rsidR="00BD3AC4" w:rsidRPr="006B405D" w:rsidRDefault="76666345" w:rsidP="0170B823">
            <w:pPr>
              <w:rPr>
                <w:b/>
                <w:bCs/>
                <w:szCs w:val="20"/>
              </w:rPr>
            </w:pPr>
            <w:r w:rsidRPr="0170B823">
              <w:rPr>
                <w:b/>
                <w:bCs/>
                <w:szCs w:val="20"/>
              </w:rPr>
              <w:t>Recommended</w:t>
            </w:r>
          </w:p>
        </w:tc>
        <w:tc>
          <w:tcPr>
            <w:tcW w:w="2045" w:type="dxa"/>
            <w:tcMar>
              <w:top w:w="90" w:type="dxa"/>
              <w:left w:w="90" w:type="dxa"/>
              <w:bottom w:w="90" w:type="dxa"/>
              <w:right w:w="90" w:type="dxa"/>
            </w:tcMar>
            <w:vAlign w:val="center"/>
          </w:tcPr>
          <w:p w14:paraId="3DF819B1" w14:textId="77777777" w:rsidR="00BD3AC4" w:rsidRDefault="76666345" w:rsidP="76666345">
            <w:pPr>
              <w:rPr>
                <w:szCs w:val="20"/>
              </w:rPr>
            </w:pPr>
            <w:r w:rsidRPr="76666345">
              <w:rPr>
                <w:sz w:val="18"/>
                <w:szCs w:val="18"/>
              </w:rPr>
              <w:t>☐</w:t>
            </w:r>
          </w:p>
        </w:tc>
        <w:tc>
          <w:tcPr>
            <w:tcW w:w="2045" w:type="dxa"/>
            <w:tcMar>
              <w:top w:w="90" w:type="dxa"/>
              <w:left w:w="90" w:type="dxa"/>
              <w:bottom w:w="90" w:type="dxa"/>
              <w:right w:w="90" w:type="dxa"/>
            </w:tcMar>
            <w:vAlign w:val="center"/>
          </w:tcPr>
          <w:p w14:paraId="02D93E30" w14:textId="31FB35C5" w:rsidR="00BD3AC4" w:rsidRDefault="58977D5B" w:rsidP="7DD20C2E">
            <w:r w:rsidRPr="7DD20C2E">
              <w:rPr>
                <w:sz w:val="18"/>
                <w:szCs w:val="18"/>
              </w:rPr>
              <w:t>X</w:t>
            </w:r>
            <w:r w:rsidR="753DDB75" w:rsidRPr="7DD20C2E">
              <w:rPr>
                <w:sz w:val="18"/>
                <w:szCs w:val="18"/>
              </w:rPr>
              <w:t xml:space="preserve"> Yes ☐ No</w:t>
            </w:r>
          </w:p>
        </w:tc>
        <w:tc>
          <w:tcPr>
            <w:tcW w:w="2045" w:type="dxa"/>
            <w:tcMar>
              <w:top w:w="90" w:type="dxa"/>
              <w:left w:w="90" w:type="dxa"/>
              <w:bottom w:w="90" w:type="dxa"/>
              <w:right w:w="90" w:type="dxa"/>
            </w:tcMar>
            <w:vAlign w:val="center"/>
          </w:tcPr>
          <w:p w14:paraId="62486C05" w14:textId="77777777" w:rsidR="00BD3AC4" w:rsidRDefault="00BD3AC4"/>
        </w:tc>
      </w:tr>
    </w:tbl>
    <w:p w14:paraId="5571643D" w14:textId="0408ACEA" w:rsidR="00E93DE0" w:rsidRDefault="08CA3024" w:rsidP="124F45B9">
      <w:r>
        <w:t> </w:t>
      </w:r>
    </w:p>
    <w:p w14:paraId="7DB88098" w14:textId="77777777" w:rsidR="00E70416" w:rsidRDefault="00E70416" w:rsidP="124F45B9"/>
    <w:p w14:paraId="313CA06A" w14:textId="77777777" w:rsidR="00E70416" w:rsidRDefault="00E70416" w:rsidP="124F45B9"/>
    <w:p w14:paraId="03FDEA91" w14:textId="77777777" w:rsidR="00E70416" w:rsidRDefault="00E70416" w:rsidP="124F45B9"/>
    <w:p w14:paraId="41E1D003" w14:textId="77777777" w:rsidR="00E70416" w:rsidRDefault="00E70416" w:rsidP="124F45B9"/>
    <w:p w14:paraId="0826B3C7" w14:textId="77777777" w:rsidR="00E70416" w:rsidRDefault="00E70416" w:rsidP="124F45B9"/>
    <w:p w14:paraId="4CEA4A00" w14:textId="77777777" w:rsidR="00E70416" w:rsidRDefault="00E70416" w:rsidP="124F45B9"/>
    <w:p w14:paraId="6908BFC2" w14:textId="77777777" w:rsidR="00E70416" w:rsidRDefault="00E70416" w:rsidP="124F45B9"/>
    <w:p w14:paraId="24C5F3DA" w14:textId="77777777" w:rsidR="00E70416" w:rsidRDefault="00E70416" w:rsidP="124F45B9"/>
    <w:p w14:paraId="0ACCA21A" w14:textId="77777777" w:rsidR="00E70416" w:rsidRDefault="00E70416" w:rsidP="124F45B9"/>
    <w:p w14:paraId="56317532" w14:textId="77777777" w:rsidR="00E70416" w:rsidRDefault="00E70416" w:rsidP="124F45B9"/>
    <w:p w14:paraId="713292FB" w14:textId="77777777" w:rsidR="00E70416" w:rsidRDefault="00E70416" w:rsidP="124F45B9"/>
    <w:p w14:paraId="23E3D75F" w14:textId="77777777" w:rsidR="00E70416" w:rsidRDefault="00E70416" w:rsidP="124F45B9"/>
    <w:p w14:paraId="404AFB20" w14:textId="77777777" w:rsidR="00E70416" w:rsidRDefault="00E70416" w:rsidP="124F45B9"/>
    <w:p w14:paraId="29E8EE44" w14:textId="77777777" w:rsidR="00E70416" w:rsidRDefault="00E70416" w:rsidP="124F45B9"/>
    <w:p w14:paraId="4E5334A7" w14:textId="77777777" w:rsidR="00E70416" w:rsidRDefault="00E70416" w:rsidP="124F45B9"/>
    <w:p w14:paraId="4FF73F9B" w14:textId="77777777" w:rsidR="00E70416" w:rsidRDefault="00E70416" w:rsidP="124F45B9"/>
    <w:p w14:paraId="254AC42B" w14:textId="77777777" w:rsidR="00E70416" w:rsidRDefault="00E70416" w:rsidP="124F45B9"/>
    <w:p w14:paraId="0306F66D" w14:textId="77777777" w:rsidR="00E70416" w:rsidRDefault="00E70416" w:rsidP="124F45B9"/>
    <w:p w14:paraId="50242B4D" w14:textId="77777777" w:rsidR="00E70416" w:rsidRDefault="00E70416" w:rsidP="124F45B9"/>
    <w:p w14:paraId="4A84ED34" w14:textId="77777777" w:rsidR="00E70416" w:rsidRPr="00E93DE0" w:rsidRDefault="00E70416" w:rsidP="124F45B9"/>
    <w:p w14:paraId="5AF9E9DB" w14:textId="77777777" w:rsidR="00E93DE0" w:rsidRDefault="54006198" w:rsidP="00E93DE0">
      <w:pPr>
        <w:pStyle w:val="Heading2"/>
      </w:pPr>
      <w:r>
        <w:lastRenderedPageBreak/>
        <w:t>Regional Economy and Labor Market</w:t>
      </w:r>
    </w:p>
    <w:p w14:paraId="53F971A5" w14:textId="5B12EB77" w:rsidR="5A71C87C" w:rsidRDefault="5A71C87C" w:rsidP="124F45B9">
      <w:pPr>
        <w:pStyle w:val="Heading3"/>
        <w:spacing w:before="246" w:after="246" w:line="300" w:lineRule="auto"/>
        <w:rPr>
          <w:rFonts w:ascii="Arial" w:eastAsia="Arial" w:hAnsi="Arial" w:cs="Arial"/>
          <w:b w:val="0"/>
          <w:bCs w:val="0"/>
          <w:sz w:val="24"/>
          <w:szCs w:val="24"/>
        </w:rPr>
      </w:pPr>
      <w:r w:rsidRPr="124F45B9">
        <w:rPr>
          <w:rFonts w:ascii="Arial" w:eastAsia="Arial" w:hAnsi="Arial" w:cs="Arial"/>
          <w:b w:val="0"/>
          <w:bCs w:val="0"/>
          <w:sz w:val="24"/>
          <w:szCs w:val="24"/>
        </w:rPr>
        <w:t>Regional Takeaways: Escambia &amp; Santa Rosa Counties (2025)</w:t>
      </w:r>
    </w:p>
    <w:p w14:paraId="46FA940B" w14:textId="75AC6AC3" w:rsidR="5A71C87C" w:rsidRDefault="5A71C87C" w:rsidP="124F45B9">
      <w:pPr>
        <w:spacing w:before="210" w:after="210" w:line="300" w:lineRule="auto"/>
        <w:rPr>
          <w:rFonts w:cs="Arial"/>
          <w:sz w:val="24"/>
          <w:szCs w:val="24"/>
        </w:rPr>
      </w:pPr>
      <w:r w:rsidRPr="124F45B9">
        <w:rPr>
          <w:rFonts w:cs="Arial"/>
          <w:sz w:val="24"/>
          <w:szCs w:val="24"/>
        </w:rPr>
        <w:t>The Escambia-Santa Rosa region continues to experience steady population and economic growth. Combined population reached approximately 544,800 residents in 2025, with more than 33,000 new residents added since 2020 and an additional 28,000 projected by 2030. Employment also expanded, adding nearly 16,200 jobs over the past five years, bringing total regional employment to more than 226,000 jobs.</w:t>
      </w:r>
    </w:p>
    <w:p w14:paraId="1364E36F" w14:textId="10FF73F7" w:rsidR="5A71C87C" w:rsidRDefault="5A71C87C" w:rsidP="124F45B9">
      <w:pPr>
        <w:spacing w:before="210" w:after="210" w:line="300" w:lineRule="auto"/>
        <w:rPr>
          <w:rFonts w:cs="Arial"/>
          <w:sz w:val="24"/>
          <w:szCs w:val="24"/>
        </w:rPr>
      </w:pPr>
      <w:r w:rsidRPr="124F45B9">
        <w:rPr>
          <w:rFonts w:cs="Arial"/>
          <w:sz w:val="24"/>
          <w:szCs w:val="24"/>
        </w:rPr>
        <w:t>Growth has been stronger in Santa Rosa County, which experienced a 12.0% population increase and 13.4% employment growth, both exceeding national trends. Escambia County also saw positive gains, with population increasing by 3.3% and employment growing by 6.1%.</w:t>
      </w:r>
    </w:p>
    <w:p w14:paraId="58DDD0C7" w14:textId="6F2D8493" w:rsidR="5A71C87C" w:rsidRDefault="5A71C87C" w:rsidP="124F45B9">
      <w:pPr>
        <w:spacing w:before="210" w:after="210" w:line="300" w:lineRule="auto"/>
        <w:rPr>
          <w:rFonts w:cs="Arial"/>
          <w:sz w:val="24"/>
          <w:szCs w:val="24"/>
        </w:rPr>
      </w:pPr>
      <w:r w:rsidRPr="124F45B9">
        <w:rPr>
          <w:rFonts w:cs="Arial"/>
          <w:sz w:val="24"/>
          <w:szCs w:val="24"/>
        </w:rPr>
        <w:t xml:space="preserve">Educational attainment data indicates both counties have a larger share of residents with </w:t>
      </w:r>
      <w:proofErr w:type="gramStart"/>
      <w:r w:rsidRPr="124F45B9">
        <w:rPr>
          <w:rFonts w:cs="Arial"/>
          <w:sz w:val="24"/>
          <w:szCs w:val="24"/>
        </w:rPr>
        <w:t>Associate Degrees</w:t>
      </w:r>
      <w:proofErr w:type="gramEnd"/>
      <w:r w:rsidRPr="124F45B9">
        <w:rPr>
          <w:rFonts w:cs="Arial"/>
          <w:sz w:val="24"/>
          <w:szCs w:val="24"/>
        </w:rPr>
        <w:t xml:space="preserve"> than the national average, while </w:t>
      </w:r>
      <w:proofErr w:type="gramStart"/>
      <w:r w:rsidRPr="124F45B9">
        <w:rPr>
          <w:rFonts w:cs="Arial"/>
          <w:sz w:val="24"/>
          <w:szCs w:val="24"/>
        </w:rPr>
        <w:t>Bachelor's Degree</w:t>
      </w:r>
      <w:proofErr w:type="gramEnd"/>
      <w:r w:rsidRPr="124F45B9">
        <w:rPr>
          <w:rFonts w:cs="Arial"/>
          <w:sz w:val="24"/>
          <w:szCs w:val="24"/>
        </w:rPr>
        <w:t xml:space="preserve"> attainment remains slightly below national levels. This highlights the importance of technical education, industry certifications, and workforce training programs in supporting regional talent needs.</w:t>
      </w:r>
    </w:p>
    <w:p w14:paraId="25ABB70E" w14:textId="33E54311" w:rsidR="5A71C87C" w:rsidRDefault="5A71C87C" w:rsidP="124F45B9">
      <w:pPr>
        <w:spacing w:before="210" w:after="210" w:line="300" w:lineRule="auto"/>
        <w:rPr>
          <w:rFonts w:cs="Arial"/>
          <w:sz w:val="24"/>
          <w:szCs w:val="24"/>
        </w:rPr>
      </w:pPr>
      <w:r w:rsidRPr="124F45B9">
        <w:rPr>
          <w:rFonts w:cs="Arial"/>
          <w:sz w:val="24"/>
          <w:szCs w:val="24"/>
        </w:rPr>
        <w:t>The region's economy is supported by a diverse mix of industries, including restaurants and food services, federal government and military, education and healthcare, financial services, and retail trade. Median household income varies significantly between the two counties, with Santa Rosa County exceeding the national median and Escambia County trailing it, reflecting opportunities to improve wage growth and economic mobility.</w:t>
      </w:r>
    </w:p>
    <w:p w14:paraId="677FC0E1" w14:textId="3DF2DEFE" w:rsidR="5A71C87C" w:rsidRDefault="5A71C87C" w:rsidP="124F45B9">
      <w:pPr>
        <w:pStyle w:val="Heading3"/>
        <w:spacing w:before="246" w:after="246" w:line="300" w:lineRule="auto"/>
        <w:rPr>
          <w:rFonts w:ascii="Arial" w:eastAsia="Arial" w:hAnsi="Arial" w:cs="Arial"/>
          <w:b w:val="0"/>
          <w:bCs w:val="0"/>
          <w:sz w:val="24"/>
          <w:szCs w:val="24"/>
        </w:rPr>
      </w:pPr>
      <w:r w:rsidRPr="124F45B9">
        <w:rPr>
          <w:rFonts w:ascii="Arial" w:eastAsia="Arial" w:hAnsi="Arial" w:cs="Arial"/>
          <w:b w:val="0"/>
          <w:bCs w:val="0"/>
          <w:sz w:val="24"/>
          <w:szCs w:val="24"/>
        </w:rPr>
        <w:t>Workforce Implications</w:t>
      </w:r>
    </w:p>
    <w:p w14:paraId="17C37E98" w14:textId="56A7B56F" w:rsidR="7DD20C2E" w:rsidRPr="00E70416" w:rsidRDefault="5A71C87C" w:rsidP="00E70416">
      <w:pPr>
        <w:spacing w:before="210" w:after="210" w:line="300" w:lineRule="auto"/>
        <w:rPr>
          <w:rFonts w:cs="Arial"/>
          <w:sz w:val="24"/>
          <w:szCs w:val="24"/>
        </w:rPr>
      </w:pPr>
      <w:r w:rsidRPr="124F45B9">
        <w:rPr>
          <w:rFonts w:cs="Arial"/>
          <w:sz w:val="24"/>
          <w:szCs w:val="24"/>
        </w:rPr>
        <w:t>The region's continued population and job growth signal increasing demand for skilled workers across key industries. However, declining labor force participation rates in both counties suggest a need to engage more residents in the workforce. Workforce development efforts should focus on expanding talent pipelines, increasing credential attainment, connecting underutilized populations to employment, and supporting career pathways that lead to higher-wage occupations. Strategic investments in training, upskilling, and employer partnerships will be essential to meeting workforce demand and sustaining the region's long-term economic growth.</w:t>
      </w:r>
    </w:p>
    <w:p w14:paraId="3DB7F258" w14:textId="5274196A" w:rsidR="7DD20C2E" w:rsidRDefault="7DD20C2E" w:rsidP="7DD20C2E">
      <w:pPr>
        <w:rPr>
          <w:b/>
          <w:bCs/>
        </w:rPr>
      </w:pPr>
    </w:p>
    <w:p w14:paraId="4D783673" w14:textId="512FEF3A" w:rsidR="1D77C9B3" w:rsidRDefault="1D77C9B3" w:rsidP="124F45B9">
      <w:r>
        <w:rPr>
          <w:noProof/>
        </w:rPr>
        <w:lastRenderedPageBreak/>
        <w:drawing>
          <wp:inline distT="0" distB="0" distL="0" distR="0" wp14:anchorId="5957F045" wp14:editId="2A0F1F46">
            <wp:extent cx="5191849" cy="1467055"/>
            <wp:effectExtent l="0" t="0" r="0" b="0"/>
            <wp:docPr id="10919285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928500" name="Picture 1091928500"/>
                    <pic:cNvPicPr/>
                  </pic:nvPicPr>
                  <pic:blipFill>
                    <a:blip r:embed="rId30">
                      <a:extLst>
                        <a:ext uri="{28A0092B-C50C-407E-A947-70E740481C1C}">
                          <a14:useLocalDpi xmlns:a14="http://schemas.microsoft.com/office/drawing/2010/main"/>
                        </a:ext>
                      </a:extLst>
                    </a:blip>
                    <a:stretch>
                      <a:fillRect/>
                    </a:stretch>
                  </pic:blipFill>
                  <pic:spPr>
                    <a:xfrm>
                      <a:off x="0" y="0"/>
                      <a:ext cx="5191849" cy="1467055"/>
                    </a:xfrm>
                    <a:prstGeom prst="rect">
                      <a:avLst/>
                    </a:prstGeom>
                  </pic:spPr>
                </pic:pic>
              </a:graphicData>
            </a:graphic>
          </wp:inline>
        </w:drawing>
      </w:r>
      <w:r>
        <w:rPr>
          <w:noProof/>
        </w:rPr>
        <w:drawing>
          <wp:inline distT="0" distB="0" distL="0" distR="0" wp14:anchorId="43707914" wp14:editId="277ED530">
            <wp:extent cx="5287113" cy="5172797"/>
            <wp:effectExtent l="0" t="0" r="0" b="0"/>
            <wp:docPr id="5924821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82166" name="Picture 592482166"/>
                    <pic:cNvPicPr/>
                  </pic:nvPicPr>
                  <pic:blipFill>
                    <a:blip r:embed="rId31">
                      <a:extLst>
                        <a:ext uri="{28A0092B-C50C-407E-A947-70E740481C1C}">
                          <a14:useLocalDpi xmlns:a14="http://schemas.microsoft.com/office/drawing/2010/main"/>
                        </a:ext>
                      </a:extLst>
                    </a:blip>
                    <a:stretch>
                      <a:fillRect/>
                    </a:stretch>
                  </pic:blipFill>
                  <pic:spPr>
                    <a:xfrm>
                      <a:off x="0" y="0"/>
                      <a:ext cx="5287113" cy="5172797"/>
                    </a:xfrm>
                    <a:prstGeom prst="rect">
                      <a:avLst/>
                    </a:prstGeom>
                  </pic:spPr>
                </pic:pic>
              </a:graphicData>
            </a:graphic>
          </wp:inline>
        </w:drawing>
      </w:r>
    </w:p>
    <w:p w14:paraId="2BC8F413" w14:textId="77777777" w:rsidR="00593373" w:rsidRDefault="00593373" w:rsidP="124F45B9">
      <w:pPr>
        <w:spacing w:after="0"/>
        <w:rPr>
          <w:b/>
          <w:bCs/>
        </w:rPr>
      </w:pPr>
    </w:p>
    <w:p w14:paraId="0032816C" w14:textId="04577FA8" w:rsidR="50BE0397" w:rsidRDefault="50BE0397" w:rsidP="124F45B9">
      <w:pPr>
        <w:spacing w:after="0"/>
        <w:rPr>
          <w:b/>
          <w:bCs/>
        </w:rPr>
      </w:pPr>
      <w:r w:rsidRPr="124F45B9">
        <w:rPr>
          <w:b/>
          <w:bCs/>
        </w:rPr>
        <w:t>Figure 1: Economy Overview</w:t>
      </w:r>
      <w:r w:rsidR="1F4CD2B4" w:rsidRPr="124F45B9">
        <w:rPr>
          <w:b/>
          <w:bCs/>
        </w:rPr>
        <w:t>, Labor Force Breakdown, Educational Attainment</w:t>
      </w:r>
    </w:p>
    <w:p w14:paraId="3E9AF07E" w14:textId="6E5FC80D" w:rsidR="50BE0397" w:rsidRDefault="50BE0397" w:rsidP="124F45B9">
      <w:pPr>
        <w:spacing w:after="0"/>
      </w:pPr>
      <w:r w:rsidRPr="124F45B9">
        <w:rPr>
          <w:b/>
          <w:bCs/>
        </w:rPr>
        <w:t xml:space="preserve">(Source: UWF Haas Center, </w:t>
      </w:r>
      <w:proofErr w:type="spellStart"/>
      <w:r w:rsidRPr="124F45B9">
        <w:rPr>
          <w:b/>
          <w:bCs/>
        </w:rPr>
        <w:t>Lightcast</w:t>
      </w:r>
      <w:proofErr w:type="spellEnd"/>
      <w:r w:rsidRPr="124F45B9">
        <w:rPr>
          <w:b/>
          <w:bCs/>
        </w:rPr>
        <w:t xml:space="preserve"> Q3 2026 Data Set)</w:t>
      </w:r>
    </w:p>
    <w:p w14:paraId="339B9CDA" w14:textId="05C40C4B" w:rsidR="124F45B9" w:rsidRDefault="124F45B9" w:rsidP="124F45B9"/>
    <w:p w14:paraId="713FD3ED" w14:textId="58E27152" w:rsidR="00291522" w:rsidRDefault="02E939A1" w:rsidP="124F45B9">
      <w:pPr>
        <w:rPr>
          <w:noProof/>
        </w:rPr>
      </w:pPr>
      <w:r w:rsidRPr="124F45B9">
        <w:rPr>
          <w:noProof/>
        </w:rPr>
        <w:t xml:space="preserve"> </w:t>
      </w:r>
    </w:p>
    <w:p w14:paraId="599065EB" w14:textId="6B398AE7" w:rsidR="00291522" w:rsidRDefault="00291522" w:rsidP="7DD20C2E">
      <w:pPr>
        <w:rPr>
          <w:b/>
          <w:bCs/>
        </w:rPr>
      </w:pPr>
    </w:p>
    <w:p w14:paraId="7E3AB17D" w14:textId="19FC6C1A" w:rsidR="00E93DE0" w:rsidRPr="00E93DE0" w:rsidRDefault="6301BAA3" w:rsidP="124F45B9">
      <w:r>
        <w:rPr>
          <w:noProof/>
        </w:rPr>
        <w:lastRenderedPageBreak/>
        <w:drawing>
          <wp:inline distT="0" distB="0" distL="0" distR="0" wp14:anchorId="47974BDE" wp14:editId="6C9E2E28">
            <wp:extent cx="6307891" cy="6597244"/>
            <wp:effectExtent l="0" t="0" r="0" b="0"/>
            <wp:docPr id="17013647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64727" name="Picture 1701364727"/>
                    <pic:cNvPicPr/>
                  </pic:nvPicPr>
                  <pic:blipFill>
                    <a:blip r:embed="rId32">
                      <a:extLst>
                        <a:ext uri="{28A0092B-C50C-407E-A947-70E740481C1C}">
                          <a14:useLocalDpi xmlns:a14="http://schemas.microsoft.com/office/drawing/2010/main"/>
                        </a:ext>
                      </a:extLst>
                    </a:blip>
                    <a:stretch>
                      <a:fillRect/>
                    </a:stretch>
                  </pic:blipFill>
                  <pic:spPr>
                    <a:xfrm>
                      <a:off x="0" y="0"/>
                      <a:ext cx="6307891" cy="6597244"/>
                    </a:xfrm>
                    <a:prstGeom prst="rect">
                      <a:avLst/>
                    </a:prstGeom>
                  </pic:spPr>
                </pic:pic>
              </a:graphicData>
            </a:graphic>
          </wp:inline>
        </w:drawing>
      </w:r>
    </w:p>
    <w:p w14:paraId="570BD4EE" w14:textId="6F1BC0D1" w:rsidR="00C24218" w:rsidRDefault="7036596C" w:rsidP="00593373">
      <w:pPr>
        <w:spacing w:after="0" w:line="240" w:lineRule="auto"/>
      </w:pPr>
      <w:r w:rsidRPr="124F45B9">
        <w:rPr>
          <w:b/>
          <w:bCs/>
        </w:rPr>
        <w:t xml:space="preserve">Figure </w:t>
      </w:r>
      <w:r w:rsidR="7F4D5D4F" w:rsidRPr="124F45B9">
        <w:rPr>
          <w:b/>
          <w:bCs/>
        </w:rPr>
        <w:t>2</w:t>
      </w:r>
      <w:r w:rsidRPr="124F45B9">
        <w:rPr>
          <w:b/>
          <w:bCs/>
        </w:rPr>
        <w:t>:</w:t>
      </w:r>
      <w:r w:rsidR="0305831B" w:rsidRPr="124F45B9">
        <w:rPr>
          <w:b/>
          <w:bCs/>
        </w:rPr>
        <w:t xml:space="preserve"> </w:t>
      </w:r>
      <w:r w:rsidRPr="124F45B9">
        <w:rPr>
          <w:b/>
          <w:bCs/>
        </w:rPr>
        <w:t>Job Trends</w:t>
      </w:r>
    </w:p>
    <w:p w14:paraId="3F51EA1C" w14:textId="626C1B13" w:rsidR="00C24218" w:rsidRDefault="7036596C" w:rsidP="00593373">
      <w:pPr>
        <w:spacing w:after="0" w:line="240" w:lineRule="auto"/>
      </w:pPr>
      <w:r w:rsidRPr="124F45B9">
        <w:rPr>
          <w:b/>
          <w:bCs/>
        </w:rPr>
        <w:t xml:space="preserve">(Source: UWF Haas Center, </w:t>
      </w:r>
      <w:proofErr w:type="spellStart"/>
      <w:r w:rsidRPr="124F45B9">
        <w:rPr>
          <w:b/>
          <w:bCs/>
        </w:rPr>
        <w:t>Lightcast</w:t>
      </w:r>
      <w:proofErr w:type="spellEnd"/>
      <w:r w:rsidRPr="124F45B9">
        <w:rPr>
          <w:b/>
          <w:bCs/>
        </w:rPr>
        <w:t xml:space="preserve"> Q</w:t>
      </w:r>
      <w:r w:rsidR="6BA8B5B2" w:rsidRPr="124F45B9">
        <w:rPr>
          <w:b/>
          <w:bCs/>
        </w:rPr>
        <w:t>3</w:t>
      </w:r>
      <w:r w:rsidRPr="124F45B9">
        <w:rPr>
          <w:b/>
          <w:bCs/>
        </w:rPr>
        <w:t xml:space="preserve"> 2026 Data Set) </w:t>
      </w:r>
    </w:p>
    <w:p w14:paraId="57BB1F65" w14:textId="6B1807AE" w:rsidR="00C24218" w:rsidRDefault="00C24218" w:rsidP="7DD20C2E">
      <w:pPr>
        <w:rPr>
          <w:b/>
          <w:bCs/>
        </w:rPr>
      </w:pPr>
    </w:p>
    <w:p w14:paraId="5CC9E2FF" w14:textId="7806BE04" w:rsidR="00C24218" w:rsidRDefault="00C24218" w:rsidP="7DD20C2E">
      <w:pPr>
        <w:rPr>
          <w:b/>
          <w:bCs/>
        </w:rPr>
      </w:pPr>
    </w:p>
    <w:p w14:paraId="3CFD2E2A" w14:textId="388601D3" w:rsidR="00C24218" w:rsidRDefault="00C24218" w:rsidP="7DD20C2E">
      <w:pPr>
        <w:rPr>
          <w:b/>
          <w:bCs/>
        </w:rPr>
      </w:pPr>
    </w:p>
    <w:p w14:paraId="789C9EDA" w14:textId="26FD88EB" w:rsidR="00C24218" w:rsidRDefault="376627B2" w:rsidP="7DD20C2E">
      <w:r w:rsidRPr="124F45B9">
        <w:rPr>
          <w:noProof/>
        </w:rPr>
        <w:t xml:space="preserve"> </w:t>
      </w:r>
    </w:p>
    <w:p w14:paraId="5565724F" w14:textId="451A6ECE" w:rsidR="00C24218" w:rsidRDefault="00C24218" w:rsidP="124F45B9">
      <w:pPr>
        <w:rPr>
          <w:noProof/>
        </w:rPr>
      </w:pPr>
    </w:p>
    <w:p w14:paraId="41851315" w14:textId="52DBE07C" w:rsidR="00C24218" w:rsidRDefault="00C24218" w:rsidP="7DD20C2E">
      <w:pPr>
        <w:rPr>
          <w:b/>
          <w:bCs/>
        </w:rPr>
      </w:pPr>
    </w:p>
    <w:p w14:paraId="67DF639B" w14:textId="45376879" w:rsidR="00C24218" w:rsidRDefault="31740C66" w:rsidP="124F45B9">
      <w:r>
        <w:rPr>
          <w:noProof/>
        </w:rPr>
        <w:drawing>
          <wp:inline distT="0" distB="0" distL="0" distR="0" wp14:anchorId="4ED764A2" wp14:editId="7AE6E4CD">
            <wp:extent cx="6296904" cy="5535739"/>
            <wp:effectExtent l="0" t="0" r="0" b="0"/>
            <wp:docPr id="2192384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38438" name="Picture 219238438"/>
                    <pic:cNvPicPr/>
                  </pic:nvPicPr>
                  <pic:blipFill>
                    <a:blip r:embed="rId33">
                      <a:extLst>
                        <a:ext uri="{28A0092B-C50C-407E-A947-70E740481C1C}">
                          <a14:useLocalDpi xmlns:a14="http://schemas.microsoft.com/office/drawing/2010/main"/>
                        </a:ext>
                      </a:extLst>
                    </a:blip>
                    <a:stretch>
                      <a:fillRect/>
                    </a:stretch>
                  </pic:blipFill>
                  <pic:spPr>
                    <a:xfrm>
                      <a:off x="0" y="0"/>
                      <a:ext cx="6296904" cy="5535739"/>
                    </a:xfrm>
                    <a:prstGeom prst="rect">
                      <a:avLst/>
                    </a:prstGeom>
                  </pic:spPr>
                </pic:pic>
              </a:graphicData>
            </a:graphic>
          </wp:inline>
        </w:drawing>
      </w:r>
    </w:p>
    <w:p w14:paraId="5F1C1FCC" w14:textId="248102EA" w:rsidR="00C24218" w:rsidRDefault="4857C7BF" w:rsidP="00593373">
      <w:pPr>
        <w:spacing w:after="0" w:line="240" w:lineRule="auto"/>
      </w:pPr>
      <w:r w:rsidRPr="124F45B9">
        <w:rPr>
          <w:b/>
          <w:bCs/>
        </w:rPr>
        <w:t xml:space="preserve">Figure </w:t>
      </w:r>
      <w:r w:rsidR="3AB99168" w:rsidRPr="124F45B9">
        <w:rPr>
          <w:b/>
          <w:bCs/>
        </w:rPr>
        <w:t>3</w:t>
      </w:r>
      <w:r w:rsidRPr="124F45B9">
        <w:rPr>
          <w:b/>
          <w:bCs/>
        </w:rPr>
        <w:t>: Labor Force Participation Rate Trends</w:t>
      </w:r>
    </w:p>
    <w:p w14:paraId="58A08878" w14:textId="29A2565C" w:rsidR="00C24218" w:rsidRDefault="4857C7BF" w:rsidP="00593373">
      <w:pPr>
        <w:spacing w:after="0" w:line="240" w:lineRule="auto"/>
        <w:rPr>
          <w:b/>
          <w:bCs/>
        </w:rPr>
      </w:pPr>
      <w:r w:rsidRPr="124F45B9">
        <w:rPr>
          <w:b/>
          <w:bCs/>
        </w:rPr>
        <w:t xml:space="preserve">(Source: UWF Haas Center, </w:t>
      </w:r>
      <w:proofErr w:type="spellStart"/>
      <w:r w:rsidRPr="124F45B9">
        <w:rPr>
          <w:b/>
          <w:bCs/>
        </w:rPr>
        <w:t>Lightcast</w:t>
      </w:r>
      <w:proofErr w:type="spellEnd"/>
      <w:r w:rsidRPr="124F45B9">
        <w:rPr>
          <w:b/>
          <w:bCs/>
        </w:rPr>
        <w:t xml:space="preserve"> Q</w:t>
      </w:r>
      <w:r w:rsidR="2F9FE37C" w:rsidRPr="124F45B9">
        <w:rPr>
          <w:b/>
          <w:bCs/>
        </w:rPr>
        <w:t>3</w:t>
      </w:r>
      <w:r w:rsidRPr="124F45B9">
        <w:rPr>
          <w:b/>
          <w:bCs/>
        </w:rPr>
        <w:t xml:space="preserve"> 2026 Data Set)</w:t>
      </w:r>
    </w:p>
    <w:p w14:paraId="11910141" w14:textId="2222A00E" w:rsidR="00C24218" w:rsidRDefault="00C24218" w:rsidP="7DD20C2E"/>
    <w:p w14:paraId="146872FD" w14:textId="363030E0" w:rsidR="00C24218" w:rsidRDefault="00C24218" w:rsidP="7DD20C2E">
      <w:pPr>
        <w:rPr>
          <w:b/>
          <w:bCs/>
        </w:rPr>
      </w:pPr>
    </w:p>
    <w:p w14:paraId="1B1EFAFE" w14:textId="78AE166D" w:rsidR="00C24218" w:rsidRDefault="00C24218" w:rsidP="7DD20C2E">
      <w:pPr>
        <w:rPr>
          <w:b/>
          <w:bCs/>
        </w:rPr>
      </w:pPr>
    </w:p>
    <w:p w14:paraId="7B757630" w14:textId="0C1E9E50" w:rsidR="00C24218" w:rsidRDefault="00C24218" w:rsidP="7DD20C2E">
      <w:pPr>
        <w:rPr>
          <w:b/>
          <w:bCs/>
        </w:rPr>
      </w:pPr>
    </w:p>
    <w:p w14:paraId="296F046A" w14:textId="66AA79FF" w:rsidR="00C24218" w:rsidRDefault="00C24218" w:rsidP="7DD20C2E">
      <w:pPr>
        <w:rPr>
          <w:b/>
          <w:bCs/>
        </w:rPr>
      </w:pPr>
    </w:p>
    <w:p w14:paraId="60BF165D" w14:textId="78EB7FCF" w:rsidR="00C24218" w:rsidRDefault="00C24218" w:rsidP="7DD20C2E">
      <w:pPr>
        <w:rPr>
          <w:b/>
          <w:bCs/>
        </w:rPr>
      </w:pPr>
    </w:p>
    <w:p w14:paraId="7BA841DD" w14:textId="61A633EE" w:rsidR="00C24218" w:rsidRDefault="00C24218" w:rsidP="7DD20C2E">
      <w:pPr>
        <w:rPr>
          <w:b/>
          <w:bCs/>
        </w:rPr>
      </w:pPr>
    </w:p>
    <w:p w14:paraId="209FB40E" w14:textId="7AB3D578" w:rsidR="00C24218" w:rsidRDefault="00C24218" w:rsidP="7DD20C2E">
      <w:pPr>
        <w:rPr>
          <w:b/>
          <w:bCs/>
        </w:rPr>
      </w:pPr>
    </w:p>
    <w:p w14:paraId="1C2C65BC" w14:textId="25885701" w:rsidR="00C24218" w:rsidRDefault="53F200A3" w:rsidP="124F45B9">
      <w:r w:rsidRPr="124F45B9">
        <w:rPr>
          <w:noProof/>
        </w:rPr>
        <w:lastRenderedPageBreak/>
        <w:t xml:space="preserve"> </w:t>
      </w:r>
      <w:r w:rsidR="6B97ACCF">
        <w:rPr>
          <w:noProof/>
        </w:rPr>
        <w:drawing>
          <wp:inline distT="0" distB="0" distL="0" distR="0" wp14:anchorId="5FED1957" wp14:editId="64A50DEE">
            <wp:extent cx="5163270" cy="4915586"/>
            <wp:effectExtent l="0" t="0" r="0" b="0"/>
            <wp:docPr id="6576843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84342" name="Picture 657684342"/>
                    <pic:cNvPicPr/>
                  </pic:nvPicPr>
                  <pic:blipFill>
                    <a:blip r:embed="rId34">
                      <a:extLst>
                        <a:ext uri="{28A0092B-C50C-407E-A947-70E740481C1C}">
                          <a14:useLocalDpi xmlns:a14="http://schemas.microsoft.com/office/drawing/2010/main"/>
                        </a:ext>
                      </a:extLst>
                    </a:blip>
                    <a:stretch>
                      <a:fillRect/>
                    </a:stretch>
                  </pic:blipFill>
                  <pic:spPr>
                    <a:xfrm>
                      <a:off x="0" y="0"/>
                      <a:ext cx="5163270" cy="4915586"/>
                    </a:xfrm>
                    <a:prstGeom prst="rect">
                      <a:avLst/>
                    </a:prstGeom>
                  </pic:spPr>
                </pic:pic>
              </a:graphicData>
            </a:graphic>
          </wp:inline>
        </w:drawing>
      </w:r>
    </w:p>
    <w:p w14:paraId="6D09D7A9" w14:textId="2557B49D" w:rsidR="00C24218" w:rsidRDefault="61626B34" w:rsidP="124F45B9">
      <w:pPr>
        <w:spacing w:after="0"/>
      </w:pPr>
      <w:r w:rsidRPr="124F45B9">
        <w:rPr>
          <w:b/>
          <w:bCs/>
        </w:rPr>
        <w:t xml:space="preserve">Figure </w:t>
      </w:r>
      <w:r w:rsidR="303C7A50" w:rsidRPr="124F45B9">
        <w:rPr>
          <w:b/>
          <w:bCs/>
        </w:rPr>
        <w:t>4</w:t>
      </w:r>
      <w:r w:rsidRPr="124F45B9">
        <w:rPr>
          <w:b/>
          <w:bCs/>
        </w:rPr>
        <w:t xml:space="preserve">: </w:t>
      </w:r>
      <w:r w:rsidR="7FB7DD32" w:rsidRPr="124F45B9">
        <w:rPr>
          <w:b/>
          <w:bCs/>
        </w:rPr>
        <w:t>Unemployment</w:t>
      </w:r>
      <w:r w:rsidRPr="124F45B9">
        <w:rPr>
          <w:b/>
          <w:bCs/>
        </w:rPr>
        <w:t xml:space="preserve"> Rate Trends</w:t>
      </w:r>
    </w:p>
    <w:p w14:paraId="55866DE5" w14:textId="6C3A55BE" w:rsidR="00C24218" w:rsidRDefault="61626B34" w:rsidP="124F45B9">
      <w:pPr>
        <w:spacing w:after="0"/>
        <w:rPr>
          <w:b/>
          <w:bCs/>
        </w:rPr>
      </w:pPr>
      <w:r w:rsidRPr="124F45B9">
        <w:rPr>
          <w:b/>
          <w:bCs/>
        </w:rPr>
        <w:t xml:space="preserve">(Source: UWF Haas Center, </w:t>
      </w:r>
      <w:proofErr w:type="spellStart"/>
      <w:r w:rsidRPr="124F45B9">
        <w:rPr>
          <w:b/>
          <w:bCs/>
        </w:rPr>
        <w:t>Lightcast</w:t>
      </w:r>
      <w:proofErr w:type="spellEnd"/>
      <w:r w:rsidRPr="124F45B9">
        <w:rPr>
          <w:b/>
          <w:bCs/>
        </w:rPr>
        <w:t xml:space="preserve"> Q3 2026 Data Set)</w:t>
      </w:r>
    </w:p>
    <w:p w14:paraId="6E05FC7B" w14:textId="6E683EC9" w:rsidR="00C24218" w:rsidRDefault="00C24218" w:rsidP="00C24218">
      <w:pPr>
        <w:rPr>
          <w:noProof/>
        </w:rPr>
      </w:pPr>
    </w:p>
    <w:p w14:paraId="4A091799" w14:textId="5FD8D167" w:rsidR="006F2188" w:rsidRDefault="006F2188" w:rsidP="7DD20C2E">
      <w:pPr>
        <w:rPr>
          <w:b/>
          <w:bCs/>
        </w:rPr>
      </w:pPr>
    </w:p>
    <w:p w14:paraId="6FD52E09" w14:textId="15DC4817" w:rsidR="006F2188" w:rsidRDefault="006F2188" w:rsidP="7DD20C2E">
      <w:pPr>
        <w:rPr>
          <w:b/>
          <w:bCs/>
        </w:rPr>
      </w:pPr>
    </w:p>
    <w:p w14:paraId="11DAE78E" w14:textId="0A9ED0FF" w:rsidR="006F2188" w:rsidRDefault="1B30870B" w:rsidP="124F45B9">
      <w:r>
        <w:rPr>
          <w:noProof/>
        </w:rPr>
        <w:lastRenderedPageBreak/>
        <w:drawing>
          <wp:inline distT="0" distB="0" distL="0" distR="0" wp14:anchorId="591F9A15" wp14:editId="644A0776">
            <wp:extent cx="6457442" cy="6157375"/>
            <wp:effectExtent l="0" t="0" r="0" b="0"/>
            <wp:docPr id="3015724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72485" name="Picture 301572485"/>
                    <pic:cNvPicPr/>
                  </pic:nvPicPr>
                  <pic:blipFill>
                    <a:blip r:embed="rId35">
                      <a:extLst>
                        <a:ext uri="{28A0092B-C50C-407E-A947-70E740481C1C}">
                          <a14:useLocalDpi xmlns:a14="http://schemas.microsoft.com/office/drawing/2010/main"/>
                        </a:ext>
                      </a:extLst>
                    </a:blip>
                    <a:stretch>
                      <a:fillRect/>
                    </a:stretch>
                  </pic:blipFill>
                  <pic:spPr>
                    <a:xfrm>
                      <a:off x="0" y="0"/>
                      <a:ext cx="6457442" cy="6157375"/>
                    </a:xfrm>
                    <a:prstGeom prst="rect">
                      <a:avLst/>
                    </a:prstGeom>
                  </pic:spPr>
                </pic:pic>
              </a:graphicData>
            </a:graphic>
          </wp:inline>
        </w:drawing>
      </w:r>
    </w:p>
    <w:p w14:paraId="0E66A5DF" w14:textId="403C22D1" w:rsidR="006F2188" w:rsidRDefault="1B30870B" w:rsidP="00593373">
      <w:pPr>
        <w:spacing w:after="0" w:line="240" w:lineRule="auto"/>
      </w:pPr>
      <w:r w:rsidRPr="124F45B9">
        <w:rPr>
          <w:b/>
          <w:bCs/>
        </w:rPr>
        <w:t>Figure 5: Population Characteristics</w:t>
      </w:r>
    </w:p>
    <w:p w14:paraId="7339F9A2" w14:textId="6C3A55BE" w:rsidR="006F2188" w:rsidRDefault="1B30870B" w:rsidP="00593373">
      <w:pPr>
        <w:spacing w:after="0" w:line="240" w:lineRule="auto"/>
        <w:rPr>
          <w:b/>
          <w:bCs/>
        </w:rPr>
      </w:pPr>
      <w:r w:rsidRPr="124F45B9">
        <w:rPr>
          <w:b/>
          <w:bCs/>
        </w:rPr>
        <w:t xml:space="preserve">(Source: UWF Haas Center, </w:t>
      </w:r>
      <w:proofErr w:type="spellStart"/>
      <w:r w:rsidRPr="124F45B9">
        <w:rPr>
          <w:b/>
          <w:bCs/>
        </w:rPr>
        <w:t>Lightcast</w:t>
      </w:r>
      <w:proofErr w:type="spellEnd"/>
      <w:r w:rsidRPr="124F45B9">
        <w:rPr>
          <w:b/>
          <w:bCs/>
        </w:rPr>
        <w:t xml:space="preserve"> Q3 2026 Data Set)</w:t>
      </w:r>
    </w:p>
    <w:p w14:paraId="52938BB8" w14:textId="5522D23E" w:rsidR="006F2188" w:rsidRDefault="006F2188" w:rsidP="7DD20C2E">
      <w:pPr>
        <w:rPr>
          <w:b/>
          <w:bCs/>
        </w:rPr>
      </w:pPr>
    </w:p>
    <w:p w14:paraId="39FCF0A6" w14:textId="05ED30CA" w:rsidR="006F2188" w:rsidRDefault="7FF9C4F1" w:rsidP="124F45B9">
      <w:r>
        <w:rPr>
          <w:noProof/>
        </w:rPr>
        <w:lastRenderedPageBreak/>
        <w:drawing>
          <wp:inline distT="0" distB="0" distL="0" distR="0" wp14:anchorId="109220C8" wp14:editId="70DCE21E">
            <wp:extent cx="6398318" cy="5630061"/>
            <wp:effectExtent l="0" t="0" r="0" b="0"/>
            <wp:docPr id="20274158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415801" name="Picture 2027415801"/>
                    <pic:cNvPicPr/>
                  </pic:nvPicPr>
                  <pic:blipFill>
                    <a:blip r:embed="rId36">
                      <a:extLst>
                        <a:ext uri="{28A0092B-C50C-407E-A947-70E740481C1C}">
                          <a14:useLocalDpi xmlns:a14="http://schemas.microsoft.com/office/drawing/2010/main"/>
                        </a:ext>
                      </a:extLst>
                    </a:blip>
                    <a:stretch>
                      <a:fillRect/>
                    </a:stretch>
                  </pic:blipFill>
                  <pic:spPr>
                    <a:xfrm>
                      <a:off x="0" y="0"/>
                      <a:ext cx="6398318" cy="5630061"/>
                    </a:xfrm>
                    <a:prstGeom prst="rect">
                      <a:avLst/>
                    </a:prstGeom>
                  </pic:spPr>
                </pic:pic>
              </a:graphicData>
            </a:graphic>
          </wp:inline>
        </w:drawing>
      </w:r>
    </w:p>
    <w:p w14:paraId="3822065B" w14:textId="7FBB26A4" w:rsidR="006F2188" w:rsidRDefault="7FF9C4F1" w:rsidP="00593373">
      <w:pPr>
        <w:spacing w:after="0" w:line="240" w:lineRule="auto"/>
      </w:pPr>
      <w:r w:rsidRPr="124F45B9">
        <w:rPr>
          <w:b/>
          <w:bCs/>
        </w:rPr>
        <w:t>Figure 6: Place of Work v Place of Residence</w:t>
      </w:r>
    </w:p>
    <w:p w14:paraId="1FFB8E4B" w14:textId="6C3A55BE" w:rsidR="006F2188" w:rsidRDefault="7FF9C4F1" w:rsidP="00593373">
      <w:pPr>
        <w:spacing w:after="0" w:line="240" w:lineRule="auto"/>
        <w:rPr>
          <w:b/>
          <w:bCs/>
        </w:rPr>
      </w:pPr>
      <w:r w:rsidRPr="124F45B9">
        <w:rPr>
          <w:b/>
          <w:bCs/>
        </w:rPr>
        <w:t xml:space="preserve">(Source: UWF Haas Center, </w:t>
      </w:r>
      <w:proofErr w:type="spellStart"/>
      <w:r w:rsidRPr="124F45B9">
        <w:rPr>
          <w:b/>
          <w:bCs/>
        </w:rPr>
        <w:t>Lightcast</w:t>
      </w:r>
      <w:proofErr w:type="spellEnd"/>
      <w:r w:rsidRPr="124F45B9">
        <w:rPr>
          <w:b/>
          <w:bCs/>
        </w:rPr>
        <w:t xml:space="preserve"> Q3 2026 Data Set)</w:t>
      </w:r>
    </w:p>
    <w:p w14:paraId="12DB9D19" w14:textId="5C3F5122" w:rsidR="006F2188" w:rsidRDefault="006F2188" w:rsidP="124F45B9"/>
    <w:p w14:paraId="63911794" w14:textId="20BA6863" w:rsidR="003567BF" w:rsidRDefault="305AC05E" w:rsidP="124F45B9">
      <w:r w:rsidRPr="124F45B9">
        <w:rPr>
          <w:noProof/>
        </w:rPr>
        <w:lastRenderedPageBreak/>
        <w:t xml:space="preserve"> </w:t>
      </w:r>
      <w:r w:rsidR="489851FD">
        <w:rPr>
          <w:noProof/>
        </w:rPr>
        <w:drawing>
          <wp:inline distT="0" distB="0" distL="0" distR="0" wp14:anchorId="0B2718D4" wp14:editId="2C7DB982">
            <wp:extent cx="5153744" cy="4429743"/>
            <wp:effectExtent l="0" t="0" r="0" b="0"/>
            <wp:docPr id="16013190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19080" name="Picture 1601319080"/>
                    <pic:cNvPicPr/>
                  </pic:nvPicPr>
                  <pic:blipFill>
                    <a:blip r:embed="rId37">
                      <a:extLst>
                        <a:ext uri="{28A0092B-C50C-407E-A947-70E740481C1C}">
                          <a14:useLocalDpi xmlns:a14="http://schemas.microsoft.com/office/drawing/2010/main"/>
                        </a:ext>
                      </a:extLst>
                    </a:blip>
                    <a:stretch>
                      <a:fillRect/>
                    </a:stretch>
                  </pic:blipFill>
                  <pic:spPr>
                    <a:xfrm>
                      <a:off x="0" y="0"/>
                      <a:ext cx="5153744" cy="4429743"/>
                    </a:xfrm>
                    <a:prstGeom prst="rect">
                      <a:avLst/>
                    </a:prstGeom>
                  </pic:spPr>
                </pic:pic>
              </a:graphicData>
            </a:graphic>
          </wp:inline>
        </w:drawing>
      </w:r>
    </w:p>
    <w:p w14:paraId="6B149D14" w14:textId="52D7126E" w:rsidR="003567BF" w:rsidRDefault="5E39CB02" w:rsidP="00593373">
      <w:pPr>
        <w:spacing w:after="0" w:line="240" w:lineRule="auto"/>
      </w:pPr>
      <w:r w:rsidRPr="124F45B9">
        <w:rPr>
          <w:b/>
          <w:bCs/>
        </w:rPr>
        <w:t xml:space="preserve">Figure </w:t>
      </w:r>
      <w:r w:rsidR="25467F1F" w:rsidRPr="124F45B9">
        <w:rPr>
          <w:b/>
          <w:bCs/>
        </w:rPr>
        <w:t>7</w:t>
      </w:r>
      <w:r w:rsidRPr="124F45B9">
        <w:rPr>
          <w:b/>
          <w:bCs/>
        </w:rPr>
        <w:t>: Largest Industries</w:t>
      </w:r>
    </w:p>
    <w:p w14:paraId="465CD6E6" w14:textId="0453BCD8" w:rsidR="003567BF" w:rsidRDefault="5E39CB02" w:rsidP="00593373">
      <w:pPr>
        <w:spacing w:after="0" w:line="240" w:lineRule="auto"/>
        <w:rPr>
          <w:b/>
          <w:bCs/>
        </w:rPr>
      </w:pPr>
      <w:r w:rsidRPr="124F45B9">
        <w:rPr>
          <w:b/>
          <w:bCs/>
        </w:rPr>
        <w:t xml:space="preserve">(Source: UWF Haas Center, </w:t>
      </w:r>
      <w:proofErr w:type="spellStart"/>
      <w:r w:rsidRPr="124F45B9">
        <w:rPr>
          <w:b/>
          <w:bCs/>
        </w:rPr>
        <w:t>Lightcast</w:t>
      </w:r>
      <w:proofErr w:type="spellEnd"/>
      <w:r w:rsidRPr="124F45B9">
        <w:rPr>
          <w:b/>
          <w:bCs/>
        </w:rPr>
        <w:t xml:space="preserve"> Q</w:t>
      </w:r>
      <w:r w:rsidR="1F578687" w:rsidRPr="124F45B9">
        <w:rPr>
          <w:b/>
          <w:bCs/>
        </w:rPr>
        <w:t>3</w:t>
      </w:r>
      <w:r w:rsidRPr="124F45B9">
        <w:rPr>
          <w:b/>
          <w:bCs/>
        </w:rPr>
        <w:t xml:space="preserve"> 2026 Data Set)</w:t>
      </w:r>
    </w:p>
    <w:p w14:paraId="08F0B217" w14:textId="79C8241B" w:rsidR="003567BF" w:rsidRDefault="003567BF" w:rsidP="7DD20C2E">
      <w:pPr>
        <w:rPr>
          <w:b/>
          <w:bCs/>
        </w:rPr>
      </w:pPr>
    </w:p>
    <w:p w14:paraId="6BF18383" w14:textId="4DABBA0D" w:rsidR="003567BF" w:rsidRDefault="455CD846" w:rsidP="124F45B9">
      <w:r>
        <w:rPr>
          <w:noProof/>
        </w:rPr>
        <w:lastRenderedPageBreak/>
        <w:drawing>
          <wp:inline distT="0" distB="0" distL="0" distR="0" wp14:anchorId="740A28EA" wp14:editId="1C8F76B6">
            <wp:extent cx="6417104" cy="4305901"/>
            <wp:effectExtent l="0" t="0" r="0" b="0"/>
            <wp:docPr id="3716487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48797" name="Picture 371648797"/>
                    <pic:cNvPicPr/>
                  </pic:nvPicPr>
                  <pic:blipFill>
                    <a:blip r:embed="rId38">
                      <a:extLst>
                        <a:ext uri="{28A0092B-C50C-407E-A947-70E740481C1C}">
                          <a14:useLocalDpi xmlns:a14="http://schemas.microsoft.com/office/drawing/2010/main"/>
                        </a:ext>
                      </a:extLst>
                    </a:blip>
                    <a:stretch>
                      <a:fillRect/>
                    </a:stretch>
                  </pic:blipFill>
                  <pic:spPr>
                    <a:xfrm>
                      <a:off x="0" y="0"/>
                      <a:ext cx="6417104" cy="4305901"/>
                    </a:xfrm>
                    <a:prstGeom prst="rect">
                      <a:avLst/>
                    </a:prstGeom>
                  </pic:spPr>
                </pic:pic>
              </a:graphicData>
            </a:graphic>
          </wp:inline>
        </w:drawing>
      </w:r>
    </w:p>
    <w:p w14:paraId="5BE94520" w14:textId="20CBBC92" w:rsidR="003567BF" w:rsidRDefault="28D782A8" w:rsidP="00593373">
      <w:pPr>
        <w:spacing w:after="0" w:line="240" w:lineRule="auto"/>
        <w:rPr>
          <w:b/>
          <w:bCs/>
        </w:rPr>
      </w:pPr>
      <w:r w:rsidRPr="124F45B9">
        <w:rPr>
          <w:b/>
          <w:bCs/>
        </w:rPr>
        <w:t xml:space="preserve">Figure </w:t>
      </w:r>
      <w:r w:rsidR="325478F9" w:rsidRPr="124F45B9">
        <w:rPr>
          <w:b/>
          <w:bCs/>
        </w:rPr>
        <w:t>8</w:t>
      </w:r>
      <w:r w:rsidRPr="124F45B9">
        <w:rPr>
          <w:b/>
          <w:bCs/>
        </w:rPr>
        <w:t xml:space="preserve">: </w:t>
      </w:r>
      <w:r w:rsidR="582C21B1" w:rsidRPr="124F45B9">
        <w:rPr>
          <w:b/>
          <w:bCs/>
        </w:rPr>
        <w:t>Top Growing</w:t>
      </w:r>
      <w:r w:rsidRPr="124F45B9">
        <w:rPr>
          <w:b/>
          <w:bCs/>
        </w:rPr>
        <w:t xml:space="preserve"> Industries</w:t>
      </w:r>
    </w:p>
    <w:p w14:paraId="273A0A88" w14:textId="1A4BDAB9" w:rsidR="003567BF" w:rsidRDefault="28D782A8" w:rsidP="00593373">
      <w:pPr>
        <w:spacing w:after="0" w:line="240" w:lineRule="auto"/>
        <w:rPr>
          <w:b/>
          <w:bCs/>
        </w:rPr>
      </w:pPr>
      <w:r w:rsidRPr="124F45B9">
        <w:rPr>
          <w:b/>
          <w:bCs/>
        </w:rPr>
        <w:t xml:space="preserve">(Source: UWF Haas Center, </w:t>
      </w:r>
      <w:proofErr w:type="spellStart"/>
      <w:r w:rsidRPr="124F45B9">
        <w:rPr>
          <w:b/>
          <w:bCs/>
        </w:rPr>
        <w:t>Lightcast</w:t>
      </w:r>
      <w:proofErr w:type="spellEnd"/>
      <w:r w:rsidRPr="124F45B9">
        <w:rPr>
          <w:b/>
          <w:bCs/>
        </w:rPr>
        <w:t xml:space="preserve"> Q3 2026 Data Set)</w:t>
      </w:r>
    </w:p>
    <w:p w14:paraId="57290A9E" w14:textId="4AA2B257" w:rsidR="003567BF" w:rsidRDefault="19FE8743" w:rsidP="124F45B9">
      <w:r>
        <w:rPr>
          <w:noProof/>
        </w:rPr>
        <w:lastRenderedPageBreak/>
        <w:drawing>
          <wp:inline distT="0" distB="0" distL="0" distR="0" wp14:anchorId="7F82C643" wp14:editId="2E40F018">
            <wp:extent cx="6049219" cy="4855146"/>
            <wp:effectExtent l="0" t="0" r="0" b="0"/>
            <wp:docPr id="11374609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460973" name="Picture 1137460973"/>
                    <pic:cNvPicPr/>
                  </pic:nvPicPr>
                  <pic:blipFill>
                    <a:blip r:embed="rId39">
                      <a:extLst>
                        <a:ext uri="{28A0092B-C50C-407E-A947-70E740481C1C}">
                          <a14:useLocalDpi xmlns:a14="http://schemas.microsoft.com/office/drawing/2010/main"/>
                        </a:ext>
                      </a:extLst>
                    </a:blip>
                    <a:stretch>
                      <a:fillRect/>
                    </a:stretch>
                  </pic:blipFill>
                  <pic:spPr>
                    <a:xfrm>
                      <a:off x="0" y="0"/>
                      <a:ext cx="6049219" cy="4855146"/>
                    </a:xfrm>
                    <a:prstGeom prst="rect">
                      <a:avLst/>
                    </a:prstGeom>
                  </pic:spPr>
                </pic:pic>
              </a:graphicData>
            </a:graphic>
          </wp:inline>
        </w:drawing>
      </w:r>
    </w:p>
    <w:p w14:paraId="2F9A78F9" w14:textId="66925333" w:rsidR="003567BF" w:rsidRDefault="19FE8743" w:rsidP="00593373">
      <w:pPr>
        <w:spacing w:after="0" w:line="240" w:lineRule="auto"/>
      </w:pPr>
      <w:r w:rsidRPr="124F45B9">
        <w:rPr>
          <w:b/>
          <w:bCs/>
        </w:rPr>
        <w:t>Figure 9: Top Industry Employment Concentration</w:t>
      </w:r>
    </w:p>
    <w:p w14:paraId="2D551830" w14:textId="3C91BA00" w:rsidR="003567BF" w:rsidRDefault="19FE8743" w:rsidP="00593373">
      <w:pPr>
        <w:spacing w:after="0" w:line="240" w:lineRule="auto"/>
        <w:rPr>
          <w:b/>
          <w:bCs/>
        </w:rPr>
      </w:pPr>
      <w:r w:rsidRPr="124F45B9">
        <w:rPr>
          <w:b/>
          <w:bCs/>
        </w:rPr>
        <w:t xml:space="preserve">(Source: UWF Haas Center, </w:t>
      </w:r>
      <w:proofErr w:type="spellStart"/>
      <w:r w:rsidRPr="124F45B9">
        <w:rPr>
          <w:b/>
          <w:bCs/>
        </w:rPr>
        <w:t>Lightcast</w:t>
      </w:r>
      <w:proofErr w:type="spellEnd"/>
      <w:r w:rsidRPr="124F45B9">
        <w:rPr>
          <w:b/>
          <w:bCs/>
        </w:rPr>
        <w:t xml:space="preserve"> Q3 2026 Data Set)</w:t>
      </w:r>
    </w:p>
    <w:p w14:paraId="779D4681" w14:textId="01FB2CF5" w:rsidR="003567BF" w:rsidRDefault="003567BF" w:rsidP="7DD20C2E">
      <w:pPr>
        <w:rPr>
          <w:b/>
          <w:bCs/>
        </w:rPr>
      </w:pPr>
    </w:p>
    <w:p w14:paraId="0D20DB5D" w14:textId="4E853670" w:rsidR="003567BF" w:rsidRDefault="003567BF" w:rsidP="7DD20C2E">
      <w:pPr>
        <w:rPr>
          <w:b/>
          <w:bCs/>
        </w:rPr>
      </w:pPr>
    </w:p>
    <w:p w14:paraId="6BEFA155" w14:textId="260C636E" w:rsidR="003567BF" w:rsidRDefault="003567BF" w:rsidP="7DD20C2E">
      <w:pPr>
        <w:rPr>
          <w:b/>
          <w:bCs/>
        </w:rPr>
      </w:pPr>
    </w:p>
    <w:p w14:paraId="7AAA7F7E" w14:textId="5F834676" w:rsidR="003567BF" w:rsidRDefault="4F1ABE63" w:rsidP="124F45B9">
      <w:r>
        <w:rPr>
          <w:noProof/>
        </w:rPr>
        <w:lastRenderedPageBreak/>
        <w:drawing>
          <wp:inline distT="0" distB="0" distL="0" distR="0" wp14:anchorId="4DB2F446" wp14:editId="441FECCF">
            <wp:extent cx="6124690" cy="4877480"/>
            <wp:effectExtent l="0" t="0" r="0" b="0"/>
            <wp:docPr id="2839852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85290" name="Picture 283985290"/>
                    <pic:cNvPicPr/>
                  </pic:nvPicPr>
                  <pic:blipFill>
                    <a:blip r:embed="rId40">
                      <a:extLst>
                        <a:ext uri="{28A0092B-C50C-407E-A947-70E740481C1C}">
                          <a14:useLocalDpi xmlns:a14="http://schemas.microsoft.com/office/drawing/2010/main"/>
                        </a:ext>
                      </a:extLst>
                    </a:blip>
                    <a:stretch>
                      <a:fillRect/>
                    </a:stretch>
                  </pic:blipFill>
                  <pic:spPr>
                    <a:xfrm>
                      <a:off x="0" y="0"/>
                      <a:ext cx="6124690" cy="4877480"/>
                    </a:xfrm>
                    <a:prstGeom prst="rect">
                      <a:avLst/>
                    </a:prstGeom>
                  </pic:spPr>
                </pic:pic>
              </a:graphicData>
            </a:graphic>
          </wp:inline>
        </w:drawing>
      </w:r>
    </w:p>
    <w:p w14:paraId="49CD8802" w14:textId="0EF1FECA" w:rsidR="003567BF" w:rsidRDefault="4F1ABE63" w:rsidP="00593373">
      <w:pPr>
        <w:spacing w:after="0" w:line="240" w:lineRule="auto"/>
      </w:pPr>
      <w:r w:rsidRPr="124F45B9">
        <w:rPr>
          <w:b/>
          <w:bCs/>
        </w:rPr>
        <w:t xml:space="preserve">Figure 10: Top </w:t>
      </w:r>
      <w:proofErr w:type="gramStart"/>
      <w:r w:rsidRPr="124F45B9">
        <w:rPr>
          <w:b/>
          <w:bCs/>
        </w:rPr>
        <w:t>Industry Gross Regional</w:t>
      </w:r>
      <w:proofErr w:type="gramEnd"/>
      <w:r w:rsidRPr="124F45B9">
        <w:rPr>
          <w:b/>
          <w:bCs/>
        </w:rPr>
        <w:t xml:space="preserve"> Product</w:t>
      </w:r>
    </w:p>
    <w:p w14:paraId="7CF17BA0" w14:textId="3C91BA00" w:rsidR="003567BF" w:rsidRDefault="4F1ABE63" w:rsidP="00593373">
      <w:pPr>
        <w:spacing w:after="0" w:line="240" w:lineRule="auto"/>
        <w:rPr>
          <w:b/>
          <w:bCs/>
        </w:rPr>
      </w:pPr>
      <w:r w:rsidRPr="124F45B9">
        <w:rPr>
          <w:b/>
          <w:bCs/>
        </w:rPr>
        <w:t xml:space="preserve">(Source: UWF Haas Center, </w:t>
      </w:r>
      <w:proofErr w:type="spellStart"/>
      <w:r w:rsidRPr="124F45B9">
        <w:rPr>
          <w:b/>
          <w:bCs/>
        </w:rPr>
        <w:t>Lightcast</w:t>
      </w:r>
      <w:proofErr w:type="spellEnd"/>
      <w:r w:rsidRPr="124F45B9">
        <w:rPr>
          <w:b/>
          <w:bCs/>
        </w:rPr>
        <w:t xml:space="preserve"> Q3 2026 Data Set)</w:t>
      </w:r>
    </w:p>
    <w:p w14:paraId="1C7C1E88" w14:textId="2E1C637C" w:rsidR="003567BF" w:rsidRDefault="003567BF" w:rsidP="7DD20C2E">
      <w:pPr>
        <w:rPr>
          <w:b/>
          <w:bCs/>
        </w:rPr>
      </w:pPr>
    </w:p>
    <w:p w14:paraId="0AA6F99A" w14:textId="73688118" w:rsidR="003567BF" w:rsidRDefault="4F1ABE63" w:rsidP="124F45B9">
      <w:pPr>
        <w:spacing w:line="240" w:lineRule="auto"/>
      </w:pPr>
      <w:r>
        <w:rPr>
          <w:noProof/>
        </w:rPr>
        <w:lastRenderedPageBreak/>
        <w:drawing>
          <wp:inline distT="0" distB="0" distL="0" distR="0" wp14:anchorId="45D1ACBB" wp14:editId="1B6CCDB0">
            <wp:extent cx="5153744" cy="4077269"/>
            <wp:effectExtent l="0" t="0" r="0" b="0"/>
            <wp:docPr id="16328469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46962" name="Picture 1632846962"/>
                    <pic:cNvPicPr/>
                  </pic:nvPicPr>
                  <pic:blipFill>
                    <a:blip r:embed="rId41">
                      <a:extLst>
                        <a:ext uri="{28A0092B-C50C-407E-A947-70E740481C1C}">
                          <a14:useLocalDpi xmlns:a14="http://schemas.microsoft.com/office/drawing/2010/main"/>
                        </a:ext>
                      </a:extLst>
                    </a:blip>
                    <a:stretch>
                      <a:fillRect/>
                    </a:stretch>
                  </pic:blipFill>
                  <pic:spPr>
                    <a:xfrm>
                      <a:off x="0" y="0"/>
                      <a:ext cx="5153744" cy="4077269"/>
                    </a:xfrm>
                    <a:prstGeom prst="rect">
                      <a:avLst/>
                    </a:prstGeom>
                  </pic:spPr>
                </pic:pic>
              </a:graphicData>
            </a:graphic>
          </wp:inline>
        </w:drawing>
      </w:r>
    </w:p>
    <w:p w14:paraId="3D52C201" w14:textId="29A0B6BD" w:rsidR="003567BF" w:rsidRDefault="7DC654C5" w:rsidP="00593373">
      <w:pPr>
        <w:spacing w:after="0" w:line="240" w:lineRule="auto"/>
      </w:pPr>
      <w:r w:rsidRPr="124F45B9">
        <w:rPr>
          <w:b/>
          <w:bCs/>
        </w:rPr>
        <w:t>Figure 11: Top Industry Earnings</w:t>
      </w:r>
    </w:p>
    <w:p w14:paraId="282B2718" w14:textId="3C91BA00" w:rsidR="003567BF" w:rsidRDefault="7DC654C5" w:rsidP="00593373">
      <w:pPr>
        <w:spacing w:after="0" w:line="240" w:lineRule="auto"/>
      </w:pPr>
      <w:r w:rsidRPr="124F45B9">
        <w:rPr>
          <w:b/>
          <w:bCs/>
        </w:rPr>
        <w:t xml:space="preserve">(Source: UWF Haas Center, </w:t>
      </w:r>
      <w:proofErr w:type="spellStart"/>
      <w:r w:rsidRPr="124F45B9">
        <w:rPr>
          <w:b/>
          <w:bCs/>
        </w:rPr>
        <w:t>Lightcast</w:t>
      </w:r>
      <w:proofErr w:type="spellEnd"/>
      <w:r w:rsidRPr="124F45B9">
        <w:rPr>
          <w:b/>
          <w:bCs/>
        </w:rPr>
        <w:t xml:space="preserve"> Q3 2026 Data Set)</w:t>
      </w:r>
    </w:p>
    <w:p w14:paraId="3FB0AA06" w14:textId="1C539F5D" w:rsidR="003567BF" w:rsidRDefault="003567BF" w:rsidP="124F45B9">
      <w:pPr>
        <w:spacing w:line="240" w:lineRule="auto"/>
        <w:rPr>
          <w:b/>
          <w:bCs/>
        </w:rPr>
      </w:pPr>
    </w:p>
    <w:p w14:paraId="7DFE43FB" w14:textId="39D31EDC" w:rsidR="003567BF" w:rsidRDefault="216AE32E" w:rsidP="124F45B9">
      <w:pPr>
        <w:spacing w:line="240" w:lineRule="auto"/>
      </w:pPr>
      <w:r>
        <w:rPr>
          <w:noProof/>
        </w:rPr>
        <w:lastRenderedPageBreak/>
        <w:drawing>
          <wp:inline distT="0" distB="0" distL="0" distR="0" wp14:anchorId="11D38F2B" wp14:editId="073BCA67">
            <wp:extent cx="6249271" cy="4540755"/>
            <wp:effectExtent l="0" t="0" r="0" b="0"/>
            <wp:docPr id="9032752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275263" name="Picture 903275263"/>
                    <pic:cNvPicPr/>
                  </pic:nvPicPr>
                  <pic:blipFill>
                    <a:blip r:embed="rId42">
                      <a:extLst>
                        <a:ext uri="{28A0092B-C50C-407E-A947-70E740481C1C}">
                          <a14:useLocalDpi xmlns:a14="http://schemas.microsoft.com/office/drawing/2010/main"/>
                        </a:ext>
                      </a:extLst>
                    </a:blip>
                    <a:stretch>
                      <a:fillRect/>
                    </a:stretch>
                  </pic:blipFill>
                  <pic:spPr>
                    <a:xfrm>
                      <a:off x="0" y="0"/>
                      <a:ext cx="6249271" cy="4540755"/>
                    </a:xfrm>
                    <a:prstGeom prst="rect">
                      <a:avLst/>
                    </a:prstGeom>
                  </pic:spPr>
                </pic:pic>
              </a:graphicData>
            </a:graphic>
          </wp:inline>
        </w:drawing>
      </w:r>
    </w:p>
    <w:p w14:paraId="670569CC" w14:textId="2F3BF2A7" w:rsidR="003567BF" w:rsidRDefault="003567BF" w:rsidP="124F45B9">
      <w:pPr>
        <w:rPr>
          <w:b/>
          <w:bCs/>
        </w:rPr>
      </w:pPr>
    </w:p>
    <w:p w14:paraId="314EA4B8" w14:textId="0ED48F4E" w:rsidR="003567BF" w:rsidRDefault="37462027" w:rsidP="00593373">
      <w:pPr>
        <w:spacing w:after="0" w:line="240" w:lineRule="auto"/>
      </w:pPr>
      <w:r w:rsidRPr="124F45B9">
        <w:rPr>
          <w:b/>
          <w:bCs/>
        </w:rPr>
        <w:t>Figure 12: Business Characteristics</w:t>
      </w:r>
    </w:p>
    <w:p w14:paraId="2190E233" w14:textId="3C91BA00" w:rsidR="003567BF" w:rsidRDefault="37462027" w:rsidP="00593373">
      <w:pPr>
        <w:spacing w:after="0" w:line="240" w:lineRule="auto"/>
      </w:pPr>
      <w:r w:rsidRPr="124F45B9">
        <w:rPr>
          <w:b/>
          <w:bCs/>
        </w:rPr>
        <w:t xml:space="preserve">(Source: UWF Haas Center, </w:t>
      </w:r>
      <w:proofErr w:type="spellStart"/>
      <w:r w:rsidRPr="124F45B9">
        <w:rPr>
          <w:b/>
          <w:bCs/>
        </w:rPr>
        <w:t>Lightcast</w:t>
      </w:r>
      <w:proofErr w:type="spellEnd"/>
      <w:r w:rsidRPr="124F45B9">
        <w:rPr>
          <w:b/>
          <w:bCs/>
        </w:rPr>
        <w:t xml:space="preserve"> Q3 2026 Data Set)</w:t>
      </w:r>
    </w:p>
    <w:p w14:paraId="6F7196DC" w14:textId="5E0541ED" w:rsidR="003567BF" w:rsidRDefault="003567BF" w:rsidP="124F45B9">
      <w:pPr>
        <w:rPr>
          <w:noProof/>
        </w:rPr>
      </w:pPr>
    </w:p>
    <w:p w14:paraId="5CAD6441" w14:textId="4CAAA36D" w:rsidR="003567BF" w:rsidRDefault="003567BF" w:rsidP="7DD20C2E">
      <w:pPr>
        <w:rPr>
          <w:b/>
          <w:bCs/>
        </w:rPr>
      </w:pPr>
    </w:p>
    <w:p w14:paraId="7A79196F" w14:textId="20197C25" w:rsidR="003567BF" w:rsidRDefault="003567BF" w:rsidP="7DD20C2E">
      <w:pPr>
        <w:rPr>
          <w:noProof/>
        </w:rPr>
      </w:pPr>
    </w:p>
    <w:p w14:paraId="45EBF399" w14:textId="06B9892B" w:rsidR="003567BF" w:rsidRDefault="003567BF" w:rsidP="7DD20C2E">
      <w:pPr>
        <w:rPr>
          <w:b/>
          <w:bCs/>
        </w:rPr>
      </w:pPr>
    </w:p>
    <w:p w14:paraId="03A8CCB6" w14:textId="450E06A6" w:rsidR="003567BF" w:rsidRDefault="003567BF" w:rsidP="7DD20C2E">
      <w:pPr>
        <w:rPr>
          <w:b/>
          <w:bCs/>
        </w:rPr>
      </w:pPr>
    </w:p>
    <w:p w14:paraId="356EE7BE" w14:textId="61DA25CE" w:rsidR="003567BF" w:rsidRDefault="003567BF" w:rsidP="7DD20C2E">
      <w:pPr>
        <w:rPr>
          <w:b/>
          <w:bCs/>
        </w:rPr>
      </w:pPr>
    </w:p>
    <w:p w14:paraId="6DEC0104" w14:textId="5193667D" w:rsidR="003567BF" w:rsidRDefault="003567BF" w:rsidP="7DD20C2E">
      <w:pPr>
        <w:rPr>
          <w:b/>
          <w:bCs/>
        </w:rPr>
      </w:pPr>
    </w:p>
    <w:p w14:paraId="347032A4" w14:textId="7BE78096" w:rsidR="003567BF" w:rsidRDefault="55740FAD" w:rsidP="124F45B9">
      <w:r>
        <w:rPr>
          <w:noProof/>
        </w:rPr>
        <w:lastRenderedPageBreak/>
        <w:drawing>
          <wp:inline distT="0" distB="0" distL="0" distR="0" wp14:anchorId="056BE88C" wp14:editId="2C095B2F">
            <wp:extent cx="5182323" cy="4734586"/>
            <wp:effectExtent l="0" t="0" r="0" b="0"/>
            <wp:docPr id="4142925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92584" name="Picture 414292584"/>
                    <pic:cNvPicPr/>
                  </pic:nvPicPr>
                  <pic:blipFill>
                    <a:blip r:embed="rId43">
                      <a:extLst>
                        <a:ext uri="{28A0092B-C50C-407E-A947-70E740481C1C}">
                          <a14:useLocalDpi xmlns:a14="http://schemas.microsoft.com/office/drawing/2010/main"/>
                        </a:ext>
                      </a:extLst>
                    </a:blip>
                    <a:stretch>
                      <a:fillRect/>
                    </a:stretch>
                  </pic:blipFill>
                  <pic:spPr>
                    <a:xfrm>
                      <a:off x="0" y="0"/>
                      <a:ext cx="5182323" cy="4734586"/>
                    </a:xfrm>
                    <a:prstGeom prst="rect">
                      <a:avLst/>
                    </a:prstGeom>
                  </pic:spPr>
                </pic:pic>
              </a:graphicData>
            </a:graphic>
          </wp:inline>
        </w:drawing>
      </w:r>
    </w:p>
    <w:p w14:paraId="1E3B281E" w14:textId="049B175D" w:rsidR="003567BF" w:rsidRDefault="049CF06D" w:rsidP="00593373">
      <w:pPr>
        <w:spacing w:after="0" w:line="240" w:lineRule="auto"/>
      </w:pPr>
      <w:r w:rsidRPr="124F45B9">
        <w:rPr>
          <w:b/>
          <w:bCs/>
        </w:rPr>
        <w:t>Figure 1</w:t>
      </w:r>
      <w:r w:rsidR="55AAA293" w:rsidRPr="124F45B9">
        <w:rPr>
          <w:b/>
          <w:bCs/>
        </w:rPr>
        <w:t>3</w:t>
      </w:r>
      <w:r w:rsidRPr="124F45B9">
        <w:rPr>
          <w:b/>
          <w:bCs/>
        </w:rPr>
        <w:t>:</w:t>
      </w:r>
      <w:r w:rsidR="5119B7BC" w:rsidRPr="124F45B9">
        <w:rPr>
          <w:b/>
          <w:bCs/>
        </w:rPr>
        <w:t xml:space="preserve"> </w:t>
      </w:r>
      <w:r w:rsidRPr="124F45B9">
        <w:rPr>
          <w:b/>
          <w:bCs/>
        </w:rPr>
        <w:t>Largest Occupations</w:t>
      </w:r>
    </w:p>
    <w:p w14:paraId="37B57960" w14:textId="4E1C1B8C" w:rsidR="003567BF" w:rsidRDefault="049CF06D" w:rsidP="00593373">
      <w:pPr>
        <w:spacing w:after="0" w:line="240" w:lineRule="auto"/>
        <w:rPr>
          <w:b/>
          <w:bCs/>
        </w:rPr>
      </w:pPr>
      <w:r w:rsidRPr="124F45B9">
        <w:rPr>
          <w:b/>
          <w:bCs/>
        </w:rPr>
        <w:t xml:space="preserve">(Source: UWF Haas Center, </w:t>
      </w:r>
      <w:proofErr w:type="spellStart"/>
      <w:r w:rsidRPr="124F45B9">
        <w:rPr>
          <w:b/>
          <w:bCs/>
        </w:rPr>
        <w:t>Lightcast</w:t>
      </w:r>
      <w:proofErr w:type="spellEnd"/>
      <w:r w:rsidRPr="124F45B9">
        <w:rPr>
          <w:b/>
          <w:bCs/>
        </w:rPr>
        <w:t xml:space="preserve"> Q</w:t>
      </w:r>
      <w:r w:rsidR="59289D1D" w:rsidRPr="124F45B9">
        <w:rPr>
          <w:b/>
          <w:bCs/>
        </w:rPr>
        <w:t>3</w:t>
      </w:r>
      <w:r w:rsidRPr="124F45B9">
        <w:rPr>
          <w:b/>
          <w:bCs/>
        </w:rPr>
        <w:t xml:space="preserve"> 2026 Data Set)</w:t>
      </w:r>
    </w:p>
    <w:p w14:paraId="230BE411" w14:textId="1640FC82" w:rsidR="003567BF" w:rsidRDefault="068DA19E" w:rsidP="7DD20C2E">
      <w:r w:rsidRPr="124F45B9">
        <w:rPr>
          <w:noProof/>
        </w:rPr>
        <w:t xml:space="preserve"> </w:t>
      </w:r>
    </w:p>
    <w:p w14:paraId="7241A0E7" w14:textId="3848C7F4" w:rsidR="003567BF" w:rsidRDefault="3C88C83C" w:rsidP="124F45B9">
      <w:r>
        <w:rPr>
          <w:noProof/>
        </w:rPr>
        <w:lastRenderedPageBreak/>
        <w:drawing>
          <wp:inline distT="0" distB="0" distL="0" distR="0" wp14:anchorId="6DF1F5D2" wp14:editId="7418065B">
            <wp:extent cx="5153744" cy="3648584"/>
            <wp:effectExtent l="0" t="0" r="0" b="0"/>
            <wp:docPr id="14554496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49604" name="Picture 1455449604"/>
                    <pic:cNvPicPr/>
                  </pic:nvPicPr>
                  <pic:blipFill>
                    <a:blip r:embed="rId44">
                      <a:extLst>
                        <a:ext uri="{28A0092B-C50C-407E-A947-70E740481C1C}">
                          <a14:useLocalDpi xmlns:a14="http://schemas.microsoft.com/office/drawing/2010/main"/>
                        </a:ext>
                      </a:extLst>
                    </a:blip>
                    <a:stretch>
                      <a:fillRect/>
                    </a:stretch>
                  </pic:blipFill>
                  <pic:spPr>
                    <a:xfrm>
                      <a:off x="0" y="0"/>
                      <a:ext cx="5153744" cy="3648584"/>
                    </a:xfrm>
                    <a:prstGeom prst="rect">
                      <a:avLst/>
                    </a:prstGeom>
                  </pic:spPr>
                </pic:pic>
              </a:graphicData>
            </a:graphic>
          </wp:inline>
        </w:drawing>
      </w:r>
    </w:p>
    <w:p w14:paraId="4A206D5D" w14:textId="2FFD2C0F" w:rsidR="003567BF" w:rsidRDefault="4968F9AD" w:rsidP="00593373">
      <w:pPr>
        <w:spacing w:after="0" w:line="240" w:lineRule="auto"/>
      </w:pPr>
      <w:r w:rsidRPr="124F45B9">
        <w:rPr>
          <w:b/>
          <w:bCs/>
        </w:rPr>
        <w:t>Figure 1</w:t>
      </w:r>
      <w:r w:rsidR="4EBC5916" w:rsidRPr="124F45B9">
        <w:rPr>
          <w:b/>
          <w:bCs/>
        </w:rPr>
        <w:t>4</w:t>
      </w:r>
      <w:r w:rsidRPr="124F45B9">
        <w:rPr>
          <w:b/>
          <w:bCs/>
        </w:rPr>
        <w:t>: Top Growing Occupations</w:t>
      </w:r>
    </w:p>
    <w:p w14:paraId="3BBA73A0" w14:textId="6E7074E6" w:rsidR="003567BF" w:rsidRDefault="4968F9AD" w:rsidP="00593373">
      <w:pPr>
        <w:spacing w:after="0" w:line="240" w:lineRule="auto"/>
        <w:rPr>
          <w:b/>
          <w:bCs/>
        </w:rPr>
      </w:pPr>
      <w:r w:rsidRPr="124F45B9">
        <w:rPr>
          <w:b/>
          <w:bCs/>
        </w:rPr>
        <w:t xml:space="preserve">(Source: UWF Haas Center, </w:t>
      </w:r>
      <w:proofErr w:type="spellStart"/>
      <w:r w:rsidRPr="124F45B9">
        <w:rPr>
          <w:b/>
          <w:bCs/>
        </w:rPr>
        <w:t>Lightcast</w:t>
      </w:r>
      <w:proofErr w:type="spellEnd"/>
      <w:r w:rsidRPr="124F45B9">
        <w:rPr>
          <w:b/>
          <w:bCs/>
        </w:rPr>
        <w:t xml:space="preserve"> Q</w:t>
      </w:r>
      <w:r w:rsidR="35B3630F" w:rsidRPr="124F45B9">
        <w:rPr>
          <w:b/>
          <w:bCs/>
        </w:rPr>
        <w:t>3</w:t>
      </w:r>
      <w:r w:rsidRPr="124F45B9">
        <w:rPr>
          <w:b/>
          <w:bCs/>
        </w:rPr>
        <w:t xml:space="preserve"> 2026 Data Set)</w:t>
      </w:r>
    </w:p>
    <w:p w14:paraId="69BA667B" w14:textId="77777777" w:rsidR="00593373" w:rsidRDefault="00593373" w:rsidP="00593373">
      <w:pPr>
        <w:spacing w:after="0" w:line="240" w:lineRule="auto"/>
        <w:rPr>
          <w:b/>
          <w:bCs/>
        </w:rPr>
      </w:pPr>
    </w:p>
    <w:p w14:paraId="492DC2EC" w14:textId="6D672903" w:rsidR="003567BF" w:rsidRDefault="4A6478B0" w:rsidP="124F45B9">
      <w:r w:rsidRPr="124F45B9">
        <w:rPr>
          <w:noProof/>
        </w:rPr>
        <w:lastRenderedPageBreak/>
        <w:t xml:space="preserve"> </w:t>
      </w:r>
      <w:r w:rsidR="06701B18">
        <w:rPr>
          <w:noProof/>
        </w:rPr>
        <w:drawing>
          <wp:inline distT="0" distB="0" distL="0" distR="0" wp14:anchorId="23810612" wp14:editId="612DE1CD">
            <wp:extent cx="5191849" cy="4410691"/>
            <wp:effectExtent l="0" t="0" r="0" b="0"/>
            <wp:docPr id="20694306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30638" name="Picture 2069430638"/>
                    <pic:cNvPicPr/>
                  </pic:nvPicPr>
                  <pic:blipFill>
                    <a:blip r:embed="rId45">
                      <a:extLst>
                        <a:ext uri="{28A0092B-C50C-407E-A947-70E740481C1C}">
                          <a14:useLocalDpi xmlns:a14="http://schemas.microsoft.com/office/drawing/2010/main"/>
                        </a:ext>
                      </a:extLst>
                    </a:blip>
                    <a:stretch>
                      <a:fillRect/>
                    </a:stretch>
                  </pic:blipFill>
                  <pic:spPr>
                    <a:xfrm>
                      <a:off x="0" y="0"/>
                      <a:ext cx="5191849" cy="4410691"/>
                    </a:xfrm>
                    <a:prstGeom prst="rect">
                      <a:avLst/>
                    </a:prstGeom>
                  </pic:spPr>
                </pic:pic>
              </a:graphicData>
            </a:graphic>
          </wp:inline>
        </w:drawing>
      </w:r>
    </w:p>
    <w:p w14:paraId="4EC2E13D" w14:textId="047069C8" w:rsidR="003567BF" w:rsidRDefault="346F474E" w:rsidP="00593373">
      <w:pPr>
        <w:spacing w:after="0" w:line="240" w:lineRule="auto"/>
        <w:rPr>
          <w:b/>
          <w:bCs/>
        </w:rPr>
      </w:pPr>
      <w:r w:rsidRPr="124F45B9">
        <w:rPr>
          <w:b/>
          <w:bCs/>
        </w:rPr>
        <w:t>Figure 1</w:t>
      </w:r>
      <w:r w:rsidR="054B5365" w:rsidRPr="124F45B9">
        <w:rPr>
          <w:b/>
          <w:bCs/>
        </w:rPr>
        <w:t>5</w:t>
      </w:r>
      <w:r w:rsidRPr="124F45B9">
        <w:rPr>
          <w:b/>
          <w:bCs/>
        </w:rPr>
        <w:t>: Top Occupation</w:t>
      </w:r>
      <w:r w:rsidR="2531C12B" w:rsidRPr="124F45B9">
        <w:rPr>
          <w:b/>
          <w:bCs/>
        </w:rPr>
        <w:t xml:space="preserve"> Earnings</w:t>
      </w:r>
    </w:p>
    <w:p w14:paraId="19CA070A" w14:textId="5C2858BC" w:rsidR="003567BF" w:rsidRDefault="0610F6A7" w:rsidP="00593373">
      <w:pPr>
        <w:spacing w:after="0" w:line="240" w:lineRule="auto"/>
        <w:rPr>
          <w:b/>
          <w:bCs/>
        </w:rPr>
      </w:pPr>
      <w:r w:rsidRPr="7DD20C2E">
        <w:rPr>
          <w:b/>
          <w:bCs/>
        </w:rPr>
        <w:t xml:space="preserve">(Source: UWF Haas Center, </w:t>
      </w:r>
      <w:proofErr w:type="spellStart"/>
      <w:r w:rsidRPr="7DD20C2E">
        <w:rPr>
          <w:b/>
          <w:bCs/>
        </w:rPr>
        <w:t>Lightcast</w:t>
      </w:r>
      <w:proofErr w:type="spellEnd"/>
      <w:r w:rsidRPr="7DD20C2E">
        <w:rPr>
          <w:b/>
          <w:bCs/>
        </w:rPr>
        <w:t xml:space="preserve"> Q3 2026 Data Set)</w:t>
      </w:r>
    </w:p>
    <w:p w14:paraId="1F228F7A" w14:textId="77777777" w:rsidR="00593373" w:rsidRDefault="00593373" w:rsidP="00593373">
      <w:pPr>
        <w:spacing w:after="0" w:line="240" w:lineRule="auto"/>
        <w:rPr>
          <w:b/>
          <w:bCs/>
        </w:rPr>
      </w:pPr>
    </w:p>
    <w:p w14:paraId="49CFCB88" w14:textId="77777777" w:rsidR="00593373" w:rsidRDefault="00593373" w:rsidP="00593373">
      <w:pPr>
        <w:spacing w:after="0" w:line="240" w:lineRule="auto"/>
        <w:rPr>
          <w:b/>
          <w:bCs/>
        </w:rPr>
      </w:pPr>
    </w:p>
    <w:p w14:paraId="6BA58393" w14:textId="43C00D34" w:rsidR="00593373" w:rsidRPr="00593373" w:rsidRDefault="7C4746B3" w:rsidP="00593373">
      <w:r w:rsidRPr="124F45B9">
        <w:rPr>
          <w:noProof/>
        </w:rPr>
        <w:t xml:space="preserve"> </w:t>
      </w:r>
      <w:r w:rsidR="09020BFE">
        <w:rPr>
          <w:noProof/>
        </w:rPr>
        <w:drawing>
          <wp:inline distT="0" distB="0" distL="0" distR="0" wp14:anchorId="55A7DAE8" wp14:editId="7EA7B50B">
            <wp:extent cx="5201376" cy="2581635"/>
            <wp:effectExtent l="0" t="0" r="0" b="0"/>
            <wp:docPr id="8843738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73872" name="Picture 884373872"/>
                    <pic:cNvPicPr/>
                  </pic:nvPicPr>
                  <pic:blipFill>
                    <a:blip r:embed="rId46">
                      <a:extLst>
                        <a:ext uri="{28A0092B-C50C-407E-A947-70E740481C1C}">
                          <a14:useLocalDpi xmlns:a14="http://schemas.microsoft.com/office/drawing/2010/main"/>
                        </a:ext>
                      </a:extLst>
                    </a:blip>
                    <a:stretch>
                      <a:fillRect/>
                    </a:stretch>
                  </pic:blipFill>
                  <pic:spPr>
                    <a:xfrm>
                      <a:off x="0" y="0"/>
                      <a:ext cx="5201376" cy="2581635"/>
                    </a:xfrm>
                    <a:prstGeom prst="rect">
                      <a:avLst/>
                    </a:prstGeom>
                  </pic:spPr>
                </pic:pic>
              </a:graphicData>
            </a:graphic>
          </wp:inline>
        </w:drawing>
      </w:r>
    </w:p>
    <w:p w14:paraId="1C89FDF5" w14:textId="77777777" w:rsidR="00593373" w:rsidRDefault="00593373" w:rsidP="00593373">
      <w:pPr>
        <w:spacing w:after="0" w:line="240" w:lineRule="auto"/>
        <w:rPr>
          <w:b/>
          <w:bCs/>
        </w:rPr>
      </w:pPr>
    </w:p>
    <w:p w14:paraId="13D917E6" w14:textId="74E05580" w:rsidR="003567BF" w:rsidRDefault="4C1E25F9" w:rsidP="00593373">
      <w:pPr>
        <w:spacing w:after="0" w:line="240" w:lineRule="auto"/>
        <w:rPr>
          <w:b/>
          <w:bCs/>
        </w:rPr>
      </w:pPr>
      <w:r w:rsidRPr="124F45B9">
        <w:rPr>
          <w:b/>
          <w:bCs/>
        </w:rPr>
        <w:t>Figure 1</w:t>
      </w:r>
      <w:r w:rsidR="60BC956B" w:rsidRPr="124F45B9">
        <w:rPr>
          <w:b/>
          <w:bCs/>
        </w:rPr>
        <w:t>6</w:t>
      </w:r>
      <w:r w:rsidRPr="124F45B9">
        <w:rPr>
          <w:b/>
          <w:bCs/>
        </w:rPr>
        <w:t xml:space="preserve">: </w:t>
      </w:r>
      <w:r w:rsidR="6C238425" w:rsidRPr="124F45B9">
        <w:rPr>
          <w:b/>
          <w:bCs/>
        </w:rPr>
        <w:t>Underemployment</w:t>
      </w:r>
    </w:p>
    <w:p w14:paraId="253389E9" w14:textId="39A268E6" w:rsidR="003567BF" w:rsidRPr="00593373" w:rsidRDefault="4C1E25F9" w:rsidP="00593373">
      <w:pPr>
        <w:spacing w:after="0" w:line="240" w:lineRule="auto"/>
        <w:rPr>
          <w:b/>
          <w:bCs/>
        </w:rPr>
      </w:pPr>
      <w:r w:rsidRPr="124F45B9">
        <w:rPr>
          <w:b/>
          <w:bCs/>
        </w:rPr>
        <w:t xml:space="preserve">(Source: UWF Haas Center, </w:t>
      </w:r>
      <w:proofErr w:type="spellStart"/>
      <w:r w:rsidRPr="124F45B9">
        <w:rPr>
          <w:b/>
          <w:bCs/>
        </w:rPr>
        <w:t>Lightcast</w:t>
      </w:r>
      <w:proofErr w:type="spellEnd"/>
      <w:r w:rsidRPr="124F45B9">
        <w:rPr>
          <w:b/>
          <w:bCs/>
        </w:rPr>
        <w:t xml:space="preserve"> Q</w:t>
      </w:r>
      <w:r w:rsidR="16BD8C1F" w:rsidRPr="124F45B9">
        <w:rPr>
          <w:b/>
          <w:bCs/>
        </w:rPr>
        <w:t>3</w:t>
      </w:r>
      <w:r w:rsidRPr="124F45B9">
        <w:rPr>
          <w:b/>
          <w:bCs/>
        </w:rPr>
        <w:t xml:space="preserve"> 2026 Data Set)</w:t>
      </w:r>
    </w:p>
    <w:p w14:paraId="2BBCD62C" w14:textId="04523D14" w:rsidR="0092630B" w:rsidRDefault="6E15AF4C" w:rsidP="124F45B9">
      <w:r w:rsidRPr="124F45B9">
        <w:rPr>
          <w:noProof/>
        </w:rPr>
        <w:lastRenderedPageBreak/>
        <w:t xml:space="preserve"> </w:t>
      </w:r>
      <w:r w:rsidR="6497A7CE">
        <w:rPr>
          <w:noProof/>
        </w:rPr>
        <w:drawing>
          <wp:inline distT="0" distB="0" distL="0" distR="0" wp14:anchorId="00757FBB" wp14:editId="2C4AB255">
            <wp:extent cx="5258534" cy="4143953"/>
            <wp:effectExtent l="0" t="0" r="0" b="0"/>
            <wp:docPr id="11320386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038654" name="Picture 1132038654"/>
                    <pic:cNvPicPr/>
                  </pic:nvPicPr>
                  <pic:blipFill>
                    <a:blip r:embed="rId47">
                      <a:extLst>
                        <a:ext uri="{28A0092B-C50C-407E-A947-70E740481C1C}">
                          <a14:useLocalDpi xmlns:a14="http://schemas.microsoft.com/office/drawing/2010/main"/>
                        </a:ext>
                      </a:extLst>
                    </a:blip>
                    <a:stretch>
                      <a:fillRect/>
                    </a:stretch>
                  </pic:blipFill>
                  <pic:spPr>
                    <a:xfrm>
                      <a:off x="0" y="0"/>
                      <a:ext cx="5258534" cy="4143953"/>
                    </a:xfrm>
                    <a:prstGeom prst="rect">
                      <a:avLst/>
                    </a:prstGeom>
                  </pic:spPr>
                </pic:pic>
              </a:graphicData>
            </a:graphic>
          </wp:inline>
        </w:drawing>
      </w:r>
    </w:p>
    <w:p w14:paraId="76EC2041" w14:textId="43DB2E3C" w:rsidR="0092630B" w:rsidRDefault="76A0E7A9" w:rsidP="00593373">
      <w:pPr>
        <w:spacing w:after="0" w:line="240" w:lineRule="auto"/>
      </w:pPr>
      <w:r w:rsidRPr="124F45B9">
        <w:rPr>
          <w:b/>
          <w:bCs/>
        </w:rPr>
        <w:t xml:space="preserve">Figure </w:t>
      </w:r>
      <w:r w:rsidR="5010F0A0" w:rsidRPr="124F45B9">
        <w:rPr>
          <w:b/>
          <w:bCs/>
        </w:rPr>
        <w:t>17</w:t>
      </w:r>
      <w:r w:rsidRPr="124F45B9">
        <w:rPr>
          <w:b/>
          <w:bCs/>
        </w:rPr>
        <w:t>:</w:t>
      </w:r>
      <w:r w:rsidR="26F0E15C" w:rsidRPr="124F45B9">
        <w:rPr>
          <w:b/>
          <w:bCs/>
        </w:rPr>
        <w:t xml:space="preserve"> </w:t>
      </w:r>
      <w:r w:rsidRPr="124F45B9">
        <w:rPr>
          <w:b/>
          <w:bCs/>
        </w:rPr>
        <w:t>Educational Pipeline</w:t>
      </w:r>
    </w:p>
    <w:p w14:paraId="5B9E665B" w14:textId="3CE1E1E3" w:rsidR="0092630B" w:rsidRDefault="76A0E7A9" w:rsidP="00593373">
      <w:pPr>
        <w:spacing w:after="0" w:line="240" w:lineRule="auto"/>
        <w:rPr>
          <w:b/>
          <w:bCs/>
        </w:rPr>
      </w:pPr>
      <w:r w:rsidRPr="124F45B9">
        <w:rPr>
          <w:b/>
          <w:bCs/>
        </w:rPr>
        <w:t xml:space="preserve">(Source: UWF Haas Center, </w:t>
      </w:r>
      <w:proofErr w:type="spellStart"/>
      <w:r w:rsidRPr="124F45B9">
        <w:rPr>
          <w:b/>
          <w:bCs/>
        </w:rPr>
        <w:t>Lightcast</w:t>
      </w:r>
      <w:proofErr w:type="spellEnd"/>
      <w:r w:rsidRPr="124F45B9">
        <w:rPr>
          <w:b/>
          <w:bCs/>
        </w:rPr>
        <w:t xml:space="preserve"> Q</w:t>
      </w:r>
      <w:r w:rsidR="480AD567" w:rsidRPr="124F45B9">
        <w:rPr>
          <w:b/>
          <w:bCs/>
        </w:rPr>
        <w:t>3</w:t>
      </w:r>
      <w:r w:rsidRPr="124F45B9">
        <w:rPr>
          <w:b/>
          <w:bCs/>
        </w:rPr>
        <w:t xml:space="preserve"> 2026 Data Set)</w:t>
      </w:r>
    </w:p>
    <w:p w14:paraId="1DAD6D42" w14:textId="2D18BF3E" w:rsidR="00CC0356" w:rsidRDefault="00CC0356" w:rsidP="124F45B9">
      <w:pPr>
        <w:rPr>
          <w:b/>
          <w:bCs/>
        </w:rPr>
      </w:pPr>
    </w:p>
    <w:p w14:paraId="035EAB00" w14:textId="189FB24B" w:rsidR="00011092" w:rsidRDefault="0143F126" w:rsidP="124F45B9">
      <w:r w:rsidRPr="124F45B9">
        <w:rPr>
          <w:b/>
          <w:bCs/>
        </w:rPr>
        <w:t xml:space="preserve"> </w:t>
      </w:r>
      <w:r w:rsidR="54B4949E">
        <w:rPr>
          <w:noProof/>
        </w:rPr>
        <w:drawing>
          <wp:inline distT="0" distB="0" distL="0" distR="0" wp14:anchorId="5DC81B36" wp14:editId="3171301E">
            <wp:extent cx="5134692" cy="2943636"/>
            <wp:effectExtent l="0" t="0" r="0" b="0"/>
            <wp:docPr id="1488643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64345" name="Picture 148864345"/>
                    <pic:cNvPicPr/>
                  </pic:nvPicPr>
                  <pic:blipFill>
                    <a:blip r:embed="rId48">
                      <a:extLst>
                        <a:ext uri="{28A0092B-C50C-407E-A947-70E740481C1C}">
                          <a14:useLocalDpi xmlns:a14="http://schemas.microsoft.com/office/drawing/2010/main"/>
                        </a:ext>
                      </a:extLst>
                    </a:blip>
                    <a:stretch>
                      <a:fillRect/>
                    </a:stretch>
                  </pic:blipFill>
                  <pic:spPr>
                    <a:xfrm>
                      <a:off x="0" y="0"/>
                      <a:ext cx="5134692" cy="2943636"/>
                    </a:xfrm>
                    <a:prstGeom prst="rect">
                      <a:avLst/>
                    </a:prstGeom>
                  </pic:spPr>
                </pic:pic>
              </a:graphicData>
            </a:graphic>
          </wp:inline>
        </w:drawing>
      </w:r>
    </w:p>
    <w:p w14:paraId="4C120B56" w14:textId="0C23F0AB" w:rsidR="00011092" w:rsidRDefault="54B4949E" w:rsidP="00593373">
      <w:pPr>
        <w:spacing w:after="0" w:line="240" w:lineRule="auto"/>
      </w:pPr>
      <w:r w:rsidRPr="124F45B9">
        <w:rPr>
          <w:b/>
          <w:bCs/>
        </w:rPr>
        <w:t>Figure 18: In-Demand Skills</w:t>
      </w:r>
    </w:p>
    <w:p w14:paraId="47A90015" w14:textId="578312B3" w:rsidR="00011092" w:rsidRDefault="54B4949E" w:rsidP="00593373">
      <w:pPr>
        <w:spacing w:after="0" w:line="240" w:lineRule="auto"/>
        <w:rPr>
          <w:b/>
          <w:bCs/>
        </w:rPr>
      </w:pPr>
      <w:r w:rsidRPr="124F45B9">
        <w:rPr>
          <w:b/>
          <w:bCs/>
        </w:rPr>
        <w:t xml:space="preserve">(Source: UWF Haas Center, </w:t>
      </w:r>
      <w:proofErr w:type="spellStart"/>
      <w:r w:rsidRPr="124F45B9">
        <w:rPr>
          <w:b/>
          <w:bCs/>
        </w:rPr>
        <w:t>Lightcast</w:t>
      </w:r>
      <w:proofErr w:type="spellEnd"/>
      <w:r w:rsidRPr="124F45B9">
        <w:rPr>
          <w:b/>
          <w:bCs/>
        </w:rPr>
        <w:t xml:space="preserve"> Q3 2026 Data Set</w:t>
      </w:r>
      <w:r w:rsidR="00593373">
        <w:rPr>
          <w:b/>
          <w:bCs/>
        </w:rPr>
        <w:t>)</w:t>
      </w:r>
    </w:p>
    <w:p w14:paraId="386DA9E5" w14:textId="669475CF" w:rsidR="009C74DA" w:rsidRDefault="009C74DA" w:rsidP="009C74DA">
      <w:pPr>
        <w:pStyle w:val="Heading2"/>
      </w:pPr>
      <w:r>
        <w:lastRenderedPageBreak/>
        <w:t>Regional Service Delivery and Customer Experience</w:t>
      </w:r>
    </w:p>
    <w:p w14:paraId="733B06EA" w14:textId="77777777" w:rsidR="00716259" w:rsidRPr="00716259" w:rsidRDefault="00716259" w:rsidP="00716259">
      <w:r w:rsidRPr="00716259">
        <w:t xml:space="preserve">The NFWC utilizes common training providers and supports customer access to training opportunities across the Regional Planning Area when appropriate, including training delivered outside local </w:t>
      </w:r>
      <w:proofErr w:type="gramStart"/>
      <w:r w:rsidRPr="00716259">
        <w:t>workforce board</w:t>
      </w:r>
      <w:proofErr w:type="gramEnd"/>
      <w:r w:rsidRPr="00716259">
        <w:t xml:space="preserve"> boundaries. While each Local Workforce Development Board (LWDB) maintains responsibility for local approval of Eligible Training Providers through its ETPL application process, the NFWC encourages collaboration to expand access to high-quality training resources throughout the region. </w:t>
      </w:r>
      <w:r w:rsidRPr="000F5ABC">
        <w:t>With the recent addition of the Capital Region as the fifth LWDB in the Regional Planning Area, the NFWC has expanded its efforts to evaluate and align training resources, service delivery strategies, and customer support across all participating regions.</w:t>
      </w:r>
    </w:p>
    <w:p w14:paraId="3A853D43" w14:textId="77777777" w:rsidR="00716259" w:rsidRPr="00716259" w:rsidRDefault="00716259" w:rsidP="00716259">
      <w:r w:rsidRPr="00716259">
        <w:t xml:space="preserve">As part of its ongoing regional alignment efforts, the NFWC has inventoried supportive service offerings across all participating LWDBs to establish a baseline for coordination and identify opportunities for greater consistency in service delivery. This assessment serves as a foundation for addressing service gaps, strengthening supportive service coordination, and improving </w:t>
      </w:r>
      <w:proofErr w:type="gramStart"/>
      <w:r w:rsidRPr="00716259">
        <w:t>the customer</w:t>
      </w:r>
      <w:proofErr w:type="gramEnd"/>
      <w:r w:rsidRPr="00716259">
        <w:t xml:space="preserve"> experience across the region. Currently, all five regions, including the Capital Region, offer transportation assistance, educational testing assistance, work-related uniforms and tools, and assistance with employment- and training-related applications, tests, and certifications. Four of the five regions also provide childcare assistance, housing assistance, </w:t>
      </w:r>
      <w:proofErr w:type="gramStart"/>
      <w:r w:rsidRPr="00716259">
        <w:t>needs</w:t>
      </w:r>
      <w:proofErr w:type="gramEnd"/>
      <w:r w:rsidRPr="00716259">
        <w:t>-related payments, legal aid services, and healthcare referrals. The NFWC will continue working toward greater consistency in supportive service delivery whenever feasible while recognizing the varying needs, resources, and funding levels of each local workforce area.</w:t>
      </w:r>
    </w:p>
    <w:p w14:paraId="248C0FBA" w14:textId="07FFE0AE" w:rsidR="00716259" w:rsidRDefault="00716259" w:rsidP="00716259">
      <w:r w:rsidRPr="00716259">
        <w:t>The NFWC also promotes regional collaboration through shared staff training and professional development opportunities. Developing training curricula, delivering training, and maintaining policies and procedural guidance require significant staff resources. By coordinating these efforts across the Regional Planning Area, the NFWC seeks to maximize efficiency, reduce duplication of effort, and promote consistency in service delivery. Regional training initiatives provide opportunities to share best practices, strengthen staff knowledge and skills, enhance accessibility and service quality, and ultimately improve outcomes for both job seekers and businesses throughout Northwest Florida. The NFWC believes that a coordinated regional training approach will support a more consistent customer experience while fostering innovation and continuous improvement across all five workforce regions.</w:t>
      </w:r>
      <w:r w:rsidR="00497DC4">
        <w:t xml:space="preserve"> </w:t>
      </w:r>
    </w:p>
    <w:p w14:paraId="0BFBC7B0" w14:textId="0C137941" w:rsidR="00497DC4" w:rsidRPr="00716259" w:rsidRDefault="002E77FC" w:rsidP="00716259">
      <w:r w:rsidRPr="002E77FC">
        <w:t xml:space="preserve">CareerSource Escarosa is the local workforce development organization serving Escambia and Santa Rosa Counties, Florida. </w:t>
      </w:r>
      <w:r w:rsidR="00497DC4" w:rsidRPr="002E77FC">
        <w:t>CareerSource Escarosa</w:t>
      </w:r>
      <w:r w:rsidR="00497DC4">
        <w:t xml:space="preserve"> </w:t>
      </w:r>
      <w:r w:rsidR="00497DC4" w:rsidRPr="00497DC4">
        <w:t xml:space="preserve">provides </w:t>
      </w:r>
      <w:proofErr w:type="gramStart"/>
      <w:r w:rsidR="00497DC4" w:rsidRPr="00497DC4">
        <w:t>a business</w:t>
      </w:r>
      <w:proofErr w:type="gramEnd"/>
      <w:r w:rsidR="00497DC4" w:rsidRPr="00497DC4">
        <w:t xml:space="preserve">-focused customer experience by connecting employers with workforce solutions such as recruitment, OJT, incumbent worker training, apprenticeships, and other hiring and training resources. For job seekers, CareerSource </w:t>
      </w:r>
      <w:r>
        <w:t>Escarosa</w:t>
      </w:r>
      <w:r w:rsidR="00497DC4" w:rsidRPr="00497DC4">
        <w:t xml:space="preserve"> provides personalized career guidance, job-matching, training opportunities, and support services designed to help individuals overcome barriers and move into sustainable employment.</w:t>
      </w:r>
    </w:p>
    <w:p w14:paraId="448A5C34" w14:textId="77777777" w:rsidR="00780018" w:rsidRDefault="00780018" w:rsidP="00810172">
      <w:pPr>
        <w:rPr>
          <w:b/>
          <w:bCs/>
          <w:u w:val="single"/>
        </w:rPr>
      </w:pPr>
    </w:p>
    <w:p w14:paraId="1C5AE9F0" w14:textId="77777777" w:rsidR="00780018" w:rsidRDefault="00780018" w:rsidP="00810172">
      <w:pPr>
        <w:rPr>
          <w:b/>
          <w:bCs/>
          <w:u w:val="single"/>
        </w:rPr>
      </w:pPr>
    </w:p>
    <w:p w14:paraId="6D03039A" w14:textId="77777777" w:rsidR="00780018" w:rsidRDefault="00780018" w:rsidP="00810172">
      <w:pPr>
        <w:rPr>
          <w:b/>
          <w:bCs/>
          <w:u w:val="single"/>
        </w:rPr>
      </w:pPr>
    </w:p>
    <w:p w14:paraId="5B9E11E2" w14:textId="77777777" w:rsidR="00780018" w:rsidRDefault="00780018" w:rsidP="00810172">
      <w:pPr>
        <w:rPr>
          <w:b/>
          <w:bCs/>
          <w:u w:val="single"/>
        </w:rPr>
      </w:pPr>
    </w:p>
    <w:p w14:paraId="13CBABF3" w14:textId="77777777" w:rsidR="00E2620B" w:rsidRDefault="00E2620B" w:rsidP="00810172">
      <w:pPr>
        <w:rPr>
          <w:b/>
          <w:bCs/>
          <w:u w:val="single"/>
        </w:rPr>
      </w:pPr>
    </w:p>
    <w:p w14:paraId="4665C808" w14:textId="77777777" w:rsidR="00E2620B" w:rsidRDefault="00E2620B" w:rsidP="00810172">
      <w:pPr>
        <w:rPr>
          <w:b/>
          <w:bCs/>
          <w:u w:val="single"/>
        </w:rPr>
      </w:pPr>
    </w:p>
    <w:p w14:paraId="2755F84B" w14:textId="77777777" w:rsidR="00E2620B" w:rsidRDefault="00E2620B" w:rsidP="00810172">
      <w:pPr>
        <w:rPr>
          <w:b/>
          <w:bCs/>
          <w:u w:val="single"/>
        </w:rPr>
      </w:pPr>
    </w:p>
    <w:p w14:paraId="3E89199B" w14:textId="77777777" w:rsidR="008E0627" w:rsidRDefault="008E0627" w:rsidP="00810172">
      <w:pPr>
        <w:rPr>
          <w:b/>
          <w:bCs/>
          <w:u w:val="single"/>
        </w:rPr>
      </w:pPr>
    </w:p>
    <w:p w14:paraId="6D54D717" w14:textId="2E52EE34" w:rsidR="0079472F" w:rsidRPr="0079472F" w:rsidRDefault="0079472F" w:rsidP="00810172">
      <w:pPr>
        <w:rPr>
          <w:b/>
          <w:bCs/>
          <w:u w:val="single"/>
        </w:rPr>
      </w:pPr>
      <w:r w:rsidRPr="0079472F">
        <w:rPr>
          <w:b/>
          <w:bCs/>
          <w:u w:val="single"/>
        </w:rPr>
        <w:lastRenderedPageBreak/>
        <w:t>Customer Flow and Enrollment – Regional Planning Area</w:t>
      </w:r>
    </w:p>
    <w:p w14:paraId="1C1C3699" w14:textId="3BA53ABC" w:rsidR="00780018" w:rsidRDefault="00BD2EE2" w:rsidP="00810172">
      <w:r w:rsidRPr="00BD2EE2">
        <w:rPr>
          <w:noProof/>
        </w:rPr>
        <w:drawing>
          <wp:inline distT="0" distB="0" distL="0" distR="0" wp14:anchorId="45B97EEE" wp14:editId="7847522A">
            <wp:extent cx="6354062" cy="6020640"/>
            <wp:effectExtent l="0" t="0" r="8890" b="0"/>
            <wp:docPr id="1631020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20327" name=""/>
                    <pic:cNvPicPr/>
                  </pic:nvPicPr>
                  <pic:blipFill>
                    <a:blip r:embed="rId49"/>
                    <a:stretch>
                      <a:fillRect/>
                    </a:stretch>
                  </pic:blipFill>
                  <pic:spPr>
                    <a:xfrm>
                      <a:off x="0" y="0"/>
                      <a:ext cx="6354062" cy="6020640"/>
                    </a:xfrm>
                    <a:prstGeom prst="rect">
                      <a:avLst/>
                    </a:prstGeom>
                  </pic:spPr>
                </pic:pic>
              </a:graphicData>
            </a:graphic>
          </wp:inline>
        </w:drawing>
      </w:r>
      <w:r w:rsidR="00DD7B34" w:rsidRPr="00DD7B34">
        <w:t xml:space="preserve"> </w:t>
      </w:r>
    </w:p>
    <w:p w14:paraId="4A9B6456" w14:textId="77777777" w:rsidR="008E0627" w:rsidRDefault="008E0627" w:rsidP="00810172"/>
    <w:p w14:paraId="3177BFD5" w14:textId="77777777" w:rsidR="008E0627" w:rsidRDefault="008E0627" w:rsidP="00810172"/>
    <w:p w14:paraId="5DDE5230" w14:textId="77777777" w:rsidR="008E0627" w:rsidRDefault="008E0627" w:rsidP="00810172"/>
    <w:p w14:paraId="7363E50F" w14:textId="77777777" w:rsidR="008E0627" w:rsidRDefault="008E0627" w:rsidP="00810172"/>
    <w:p w14:paraId="67448B84" w14:textId="77777777" w:rsidR="008E0627" w:rsidRDefault="008E0627" w:rsidP="00810172"/>
    <w:p w14:paraId="4E6442CB" w14:textId="52F934C9" w:rsidR="009C74DA" w:rsidRDefault="009C74DA" w:rsidP="009C74DA">
      <w:pPr>
        <w:pStyle w:val="Heading2"/>
      </w:pPr>
      <w:r>
        <w:lastRenderedPageBreak/>
        <w:t>Regional Operations and System Efficiencies</w:t>
      </w:r>
    </w:p>
    <w:p w14:paraId="6ED33DAC" w14:textId="77777777" w:rsidR="009309CD" w:rsidRDefault="009309CD" w:rsidP="009309CD">
      <w:r w:rsidRPr="009309CD">
        <w:t>Currently, the five LWDBs do not pool or share administrative costs across the region. While previous regional arrangements included shared staff positions, those models were discontinued through attrition and were not sustained long-term. The boards continue to collaborate through regional agreements and planning efforts and have expressed interest in exploring future opportunities for administrative cost-sharing and resource pooling to improve efficiency. Areas under consideration include shared staffing models, coordinated procurement of goods and services, combined grant administration efforts, and alignment of indirect cost methodologies. Regional partners remain committed to identifying and implementing efficiencies where feasible as the Regional Planning Area (RPA) evolves.</w:t>
      </w:r>
    </w:p>
    <w:p w14:paraId="71F7C5C1" w14:textId="77777777" w:rsidR="00177240" w:rsidRDefault="00177240" w:rsidP="009309CD"/>
    <w:p w14:paraId="12A19D6B" w14:textId="77777777" w:rsidR="00177240" w:rsidRPr="009309CD" w:rsidRDefault="00177240" w:rsidP="009309C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84"/>
        <w:gridCol w:w="2016"/>
        <w:gridCol w:w="1726"/>
        <w:gridCol w:w="2218"/>
      </w:tblGrid>
      <w:tr w:rsidR="00F8490C" w:rsidRPr="00F8490C" w14:paraId="0E8F188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6118C7" w14:textId="77777777" w:rsidR="00F8490C" w:rsidRPr="00F8490C" w:rsidRDefault="00F8490C" w:rsidP="00F8490C">
            <w:pPr>
              <w:rPr>
                <w:b/>
                <w:bCs/>
              </w:rPr>
            </w:pPr>
            <w:r w:rsidRPr="00F8490C">
              <w:rPr>
                <w:b/>
                <w:bCs/>
              </w:rPr>
              <w:t>System Efficiencies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C005B5D" w14:textId="77777777" w:rsidR="00F8490C" w:rsidRPr="00F8490C" w:rsidRDefault="00F8490C" w:rsidP="00F8490C">
            <w:pPr>
              <w:rPr>
                <w:b/>
                <w:bCs/>
              </w:rPr>
            </w:pPr>
            <w:r w:rsidRPr="00F8490C">
              <w:rPr>
                <w:b/>
                <w:bCs/>
              </w:rPr>
              <w:t>Administrative Cost-Sharing Summary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4BDED28" w14:textId="77777777" w:rsidR="00F8490C" w:rsidRPr="00F8490C" w:rsidRDefault="00F8490C" w:rsidP="00F8490C">
            <w:pPr>
              <w:rPr>
                <w:b/>
                <w:bCs/>
              </w:rPr>
            </w:pPr>
            <w:r w:rsidRPr="00F8490C">
              <w:rPr>
                <w:b/>
                <w:bCs/>
              </w:rPr>
              <w:t>Regional Agreements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53FE05C" w14:textId="77777777" w:rsidR="00F8490C" w:rsidRPr="00F8490C" w:rsidRDefault="00F8490C" w:rsidP="00F8490C">
            <w:pPr>
              <w:rPr>
                <w:b/>
                <w:bCs/>
              </w:rPr>
            </w:pPr>
            <w:r w:rsidRPr="00F8490C">
              <w:rPr>
                <w:b/>
                <w:bCs/>
              </w:rPr>
              <w:t>Shared Tools/Resources</w:t>
            </w:r>
          </w:p>
        </w:tc>
      </w:tr>
      <w:tr w:rsidR="00F8490C" w:rsidRPr="00F8490C" w14:paraId="6A23677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2AD4E49" w14:textId="77777777" w:rsidR="00F8490C" w:rsidRPr="00F8490C" w:rsidRDefault="00F8490C" w:rsidP="00F8490C">
            <w:r w:rsidRPr="00F8490C">
              <w:t>The five LWDBs currently collaborate through regional planning and coordination efforts but do not formally pool administrative costs. Regional partners are exploring future opportunities for shared staffing, coordinated procurement, combined grant administration, and other efficiency strategies as feasible.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DA10C6D" w14:textId="77777777" w:rsidR="00F8490C" w:rsidRPr="00F8490C" w:rsidRDefault="00F8490C" w:rsidP="00F8490C">
            <w:r w:rsidRPr="00F8490C">
              <w:t>No formal cost-sharing arrangement currently exists. Future opportunities are being evaluated.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669D7E" w14:textId="77777777" w:rsidR="00F8490C" w:rsidRPr="00F8490C" w:rsidRDefault="00F8490C" w:rsidP="00F8490C">
            <w:r w:rsidRPr="00F8490C">
              <w:t>Regional planning and coordination agreements support ongoing collaboration.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B4DA31" w14:textId="77777777" w:rsidR="00F8490C" w:rsidRPr="00F8490C" w:rsidRDefault="00F8490C" w:rsidP="00F8490C">
            <w:r w:rsidRPr="00F8490C">
              <w:t>Shared planning processes, regional meetings, and collaborative grant development efforts.</w:t>
            </w:r>
          </w:p>
        </w:tc>
      </w:tr>
    </w:tbl>
    <w:p w14:paraId="0AF2D3BE" w14:textId="5D13CD55" w:rsidR="009C74DA" w:rsidRDefault="009C74DA">
      <w:pPr>
        <w:pStyle w:val="Heading2"/>
      </w:pPr>
      <w:r>
        <w:t>Regional Performance, Employer Engagement, and Apprenticeship</w:t>
      </w:r>
    </w:p>
    <w:p w14:paraId="793A6961" w14:textId="77777777" w:rsidR="006A1163" w:rsidRPr="00C71E68" w:rsidRDefault="006A1163" w:rsidP="006A1163">
      <w:pPr>
        <w:rPr>
          <w:b/>
          <w:bCs/>
          <w:szCs w:val="20"/>
        </w:rPr>
      </w:pPr>
      <w:r w:rsidRPr="00C71E68">
        <w:rPr>
          <w:b/>
          <w:bCs/>
          <w:szCs w:val="20"/>
        </w:rPr>
        <w:t>Performance Negotiation Support</w:t>
      </w:r>
    </w:p>
    <w:p w14:paraId="16C8A4EF" w14:textId="5C1CDCD8" w:rsidR="006A1163" w:rsidRPr="004F29C4" w:rsidRDefault="006A1163" w:rsidP="006A1163">
      <w:pPr>
        <w:rPr>
          <w:szCs w:val="20"/>
        </w:rPr>
      </w:pPr>
      <w:r w:rsidRPr="004F29C4">
        <w:rPr>
          <w:szCs w:val="20"/>
        </w:rPr>
        <w:t> CareerSource Escarosa submitted a request for negotiated performance rates to Florida Commerce by August 10, 2026, based on the unique needs and barriers of the job seekers served in our region. Seven requested rates have been accepted, while the remaining 12 performance categories are still under review.</w:t>
      </w:r>
    </w:p>
    <w:p w14:paraId="281D4AF6" w14:textId="275FC26D" w:rsidR="005C27CA" w:rsidRDefault="006A1163" w:rsidP="006A1163">
      <w:pPr>
        <w:rPr>
          <w:szCs w:val="20"/>
        </w:rPr>
      </w:pPr>
      <w:r w:rsidRPr="004F29C4">
        <w:rPr>
          <w:szCs w:val="20"/>
        </w:rPr>
        <w:t xml:space="preserve">Negotiations will </w:t>
      </w:r>
      <w:proofErr w:type="gramStart"/>
      <w:r w:rsidRPr="004F29C4">
        <w:rPr>
          <w:szCs w:val="20"/>
        </w:rPr>
        <w:t>continue on</w:t>
      </w:r>
      <w:proofErr w:type="gramEnd"/>
      <w:r w:rsidRPr="004F29C4">
        <w:rPr>
          <w:szCs w:val="20"/>
        </w:rPr>
        <w:t xml:space="preserve"> Tuesday, August 25, 2026, with the goal of establishing performance rates that appropriately reflect the characteristics, needs, and barriers of the customers we serve </w:t>
      </w:r>
      <w:r w:rsidR="004F29C4" w:rsidRPr="004F29C4">
        <w:rPr>
          <w:szCs w:val="20"/>
        </w:rPr>
        <w:t xml:space="preserve">that may not be accounted for in </w:t>
      </w:r>
      <w:r w:rsidRPr="004F29C4">
        <w:rPr>
          <w:szCs w:val="20"/>
        </w:rPr>
        <w:t xml:space="preserve">the </w:t>
      </w:r>
      <w:r w:rsidR="001D2DA2">
        <w:rPr>
          <w:szCs w:val="20"/>
        </w:rPr>
        <w:t xml:space="preserve">current </w:t>
      </w:r>
      <w:r w:rsidRPr="004F29C4">
        <w:rPr>
          <w:szCs w:val="20"/>
        </w:rPr>
        <w:t>Statistical Adjustment Model</w:t>
      </w:r>
      <w:r w:rsidR="004F29C4" w:rsidRPr="004F29C4">
        <w:rPr>
          <w:szCs w:val="20"/>
        </w:rPr>
        <w:t xml:space="preserve"> (SAM)</w:t>
      </w:r>
      <w:r w:rsidRPr="004F29C4">
        <w:rPr>
          <w:szCs w:val="20"/>
        </w:rPr>
        <w:t>.</w:t>
      </w:r>
    </w:p>
    <w:p w14:paraId="7D8A1AEB" w14:textId="2084F7A5" w:rsidR="006A1163" w:rsidRDefault="006A1163" w:rsidP="006A1163">
      <w:pPr>
        <w:rPr>
          <w:szCs w:val="20"/>
        </w:rPr>
      </w:pPr>
      <w:r w:rsidRPr="004F29C4">
        <w:rPr>
          <w:szCs w:val="20"/>
        </w:rPr>
        <w:t xml:space="preserve">Our goal is not to lower expectations, but to establish realistic and meaningful performance standards that allow us to demonstrate progress and continuous improvement. </w:t>
      </w:r>
      <w:proofErr w:type="gramStart"/>
      <w:r w:rsidRPr="004F29C4">
        <w:rPr>
          <w:szCs w:val="20"/>
        </w:rPr>
        <w:t>Taking into account</w:t>
      </w:r>
      <w:proofErr w:type="gramEnd"/>
      <w:r w:rsidRPr="004F29C4">
        <w:rPr>
          <w:szCs w:val="20"/>
        </w:rPr>
        <w:t xml:space="preserve"> the actual needs and barriers of the job seekers we serve will help ensure that our performance targets are both achievable and challenging, while providing a fair measure of our region's progress moving forward.</w:t>
      </w:r>
    </w:p>
    <w:p w14:paraId="34888E0D" w14:textId="77777777" w:rsidR="00E013B9" w:rsidRPr="00827040" w:rsidRDefault="00E013B9" w:rsidP="00E013B9">
      <w:pPr>
        <w:rPr>
          <w:b/>
          <w:bCs/>
          <w:szCs w:val="20"/>
        </w:rPr>
      </w:pPr>
      <w:r w:rsidRPr="00827040">
        <w:rPr>
          <w:b/>
          <w:bCs/>
          <w:szCs w:val="20"/>
        </w:rPr>
        <w:t>Letter Grade Improvement Strategies</w:t>
      </w:r>
    </w:p>
    <w:p w14:paraId="75BE6375" w14:textId="77777777" w:rsidR="00E013B9" w:rsidRPr="00827040" w:rsidRDefault="00E013B9" w:rsidP="00E013B9">
      <w:pPr>
        <w:rPr>
          <w:szCs w:val="20"/>
        </w:rPr>
      </w:pPr>
      <w:r w:rsidRPr="00827040">
        <w:rPr>
          <w:szCs w:val="20"/>
        </w:rPr>
        <w:t xml:space="preserve">CareerSource </w:t>
      </w:r>
      <w:proofErr w:type="spellStart"/>
      <w:r w:rsidRPr="00827040">
        <w:rPr>
          <w:szCs w:val="20"/>
        </w:rPr>
        <w:t>Escarosa’s</w:t>
      </w:r>
      <w:proofErr w:type="spellEnd"/>
      <w:r w:rsidRPr="00827040">
        <w:rPr>
          <w:szCs w:val="20"/>
        </w:rPr>
        <w:t xml:space="preserve"> performance recovery strategy is structured around incremental but measurable quarterly improvements designed to restore all identified indicators to negotiated targets within the allowable two-year timeframe. </w:t>
      </w:r>
    </w:p>
    <w:p w14:paraId="23FA7E6F" w14:textId="77777777" w:rsidR="00E013B9" w:rsidRPr="00827040" w:rsidRDefault="00E013B9" w:rsidP="00E013B9">
      <w:pPr>
        <w:rPr>
          <w:szCs w:val="20"/>
        </w:rPr>
      </w:pPr>
      <w:r w:rsidRPr="00827040">
        <w:rPr>
          <w:szCs w:val="20"/>
        </w:rPr>
        <w:lastRenderedPageBreak/>
        <w:t xml:space="preserve">The organization anticipates measurable improvement in credential attainment and measurable skill gain indicators within the first six months of implementation due to enhanced enrollment activity, improved provider accountability, and strengthened documentation practices. Median earnings and entered employment indicators are Page 7 of 9 </w:t>
      </w:r>
    </w:p>
    <w:p w14:paraId="042F2A97" w14:textId="77777777" w:rsidR="00E013B9" w:rsidRPr="00827040" w:rsidRDefault="00E013B9" w:rsidP="00E013B9">
      <w:pPr>
        <w:rPr>
          <w:szCs w:val="20"/>
        </w:rPr>
      </w:pPr>
      <w:r w:rsidRPr="00827040">
        <w:rPr>
          <w:szCs w:val="20"/>
        </w:rPr>
        <w:t xml:space="preserve">expected to improve over a longer period as employer engagement strategies, OJT expansion efforts, and placement alignment activities mature. </w:t>
      </w:r>
    </w:p>
    <w:p w14:paraId="323EF6A3" w14:textId="2081A279" w:rsidR="00E013B9" w:rsidRDefault="00E013B9" w:rsidP="00E013B9">
      <w:pPr>
        <w:rPr>
          <w:szCs w:val="20"/>
        </w:rPr>
      </w:pPr>
      <w:r w:rsidRPr="00827040">
        <w:rPr>
          <w:szCs w:val="20"/>
        </w:rPr>
        <w:t>The Board will review all indicators monthly through newly established dashboards and executive oversight meetings to ensure continuous monitoring of progress and timely implementation of corrective actions</w:t>
      </w:r>
    </w:p>
    <w:p w14:paraId="276C2C59" w14:textId="69E478F8" w:rsidR="006E307D" w:rsidRPr="00C71E68" w:rsidRDefault="00C71E68" w:rsidP="006A1163">
      <w:pPr>
        <w:rPr>
          <w:b/>
          <w:bCs/>
          <w:szCs w:val="20"/>
        </w:rPr>
      </w:pPr>
      <w:r w:rsidRPr="00C71E68">
        <w:rPr>
          <w:b/>
          <w:bCs/>
          <w:szCs w:val="20"/>
        </w:rPr>
        <w:t>Apprenticeship and Pre</w:t>
      </w:r>
      <w:r>
        <w:rPr>
          <w:b/>
          <w:bCs/>
          <w:szCs w:val="20"/>
        </w:rPr>
        <w:t>-</w:t>
      </w:r>
      <w:r w:rsidRPr="00C71E68">
        <w:rPr>
          <w:b/>
          <w:bCs/>
          <w:szCs w:val="20"/>
        </w:rPr>
        <w:t>apprenticeship Expansion</w:t>
      </w:r>
    </w:p>
    <w:p w14:paraId="5B215583" w14:textId="16787D50" w:rsidR="005C27CA" w:rsidRDefault="00A27745" w:rsidP="006A1163">
      <w:pPr>
        <w:rPr>
          <w:szCs w:val="20"/>
        </w:rPr>
      </w:pPr>
      <w:r w:rsidRPr="00A27745">
        <w:rPr>
          <w:szCs w:val="20"/>
        </w:rPr>
        <w:t xml:space="preserve">CareerSource Escarosa will continue expanding registered apprenticeship opportunities by strengthening employer partnerships, increasing participant access to work-based learning, and aligning apprenticeship activities with Florida's targeted industry sectors. The Board is committed to supporting employer-driven workforce solutions that create sustainable career pathways and address regional workforce needs. </w:t>
      </w:r>
      <w:r w:rsidR="005C27CA" w:rsidRPr="005C27CA">
        <w:rPr>
          <w:szCs w:val="20"/>
        </w:rPr>
        <w:t>CareerSource Escarosa plans to become a Registered Apprenticeship Sponsor during Program Years 2026-2027 to expand workforce development opportunities and address critical talent needs across the region.</w:t>
      </w:r>
    </w:p>
    <w:p w14:paraId="03EAAF80" w14:textId="021C2F10" w:rsidR="00794A21" w:rsidRPr="00794A21" w:rsidRDefault="00794A21" w:rsidP="006A1163">
      <w:pPr>
        <w:rPr>
          <w:b/>
          <w:bCs/>
          <w:szCs w:val="20"/>
        </w:rPr>
      </w:pPr>
      <w:r w:rsidRPr="00794A21">
        <w:rPr>
          <w:b/>
          <w:bCs/>
          <w:szCs w:val="20"/>
        </w:rPr>
        <w:t>Sector Partnerships and Talent Pipeline</w:t>
      </w:r>
    </w:p>
    <w:p w14:paraId="347CEBCD" w14:textId="590AEE9C" w:rsidR="00794A21" w:rsidRDefault="00794A21" w:rsidP="006A1163">
      <w:pPr>
        <w:rPr>
          <w:szCs w:val="20"/>
        </w:rPr>
      </w:pPr>
      <w:r w:rsidRPr="00794A21">
        <w:rPr>
          <w:szCs w:val="20"/>
        </w:rPr>
        <w:t>Through strategic partnerships with organizations such as </w:t>
      </w:r>
      <w:proofErr w:type="spellStart"/>
      <w:r w:rsidRPr="00794A21">
        <w:rPr>
          <w:szCs w:val="20"/>
        </w:rPr>
        <w:t>FloridaMakes</w:t>
      </w:r>
      <w:proofErr w:type="spellEnd"/>
      <w:r w:rsidRPr="00794A21">
        <w:rPr>
          <w:szCs w:val="20"/>
        </w:rPr>
        <w:t>, Ascend, Economy </w:t>
      </w:r>
      <w:proofErr w:type="gramStart"/>
      <w:r w:rsidRPr="00794A21">
        <w:rPr>
          <w:szCs w:val="20"/>
        </w:rPr>
        <w:t>Appliance Heating</w:t>
      </w:r>
      <w:proofErr w:type="gramEnd"/>
      <w:r w:rsidRPr="00794A21">
        <w:rPr>
          <w:szCs w:val="20"/>
        </w:rPr>
        <w:t> &amp; Air, local healthcare providers, and other industry partners, CareerSource Escarosa is working to develop and support Registered Apprenticeship programs in high-demand occupations, including HVAC, industrial maintenance, mechanical trades, and various healthcare professions. These efforts will create earn-and-learn career pathways, strengthen employer engagement, and provide participants with industry-recognized credentials and sustainable employment opportunities while helping local businesses build a skilled workforce pipeline.</w:t>
      </w:r>
    </w:p>
    <w:p w14:paraId="42465042" w14:textId="77777777" w:rsidR="00D259A9" w:rsidRPr="00D259A9" w:rsidRDefault="00D259A9" w:rsidP="006A1163">
      <w:pPr>
        <w:rPr>
          <w:b/>
          <w:bCs/>
          <w:szCs w:val="20"/>
        </w:rPr>
      </w:pPr>
      <w:r w:rsidRPr="00D259A9">
        <w:rPr>
          <w:b/>
          <w:bCs/>
          <w:szCs w:val="20"/>
        </w:rPr>
        <w:t>Coordinated Business Services</w:t>
      </w:r>
    </w:p>
    <w:p w14:paraId="0FFF6EDA" w14:textId="4B421C59" w:rsidR="00C74A83" w:rsidRPr="00C74A83" w:rsidRDefault="00C74A83" w:rsidP="006A1163">
      <w:pPr>
        <w:rPr>
          <w:szCs w:val="20"/>
        </w:rPr>
      </w:pPr>
      <w:r w:rsidRPr="00C74A83">
        <w:rPr>
          <w:szCs w:val="20"/>
        </w:rPr>
        <w:t xml:space="preserve">CareerSource </w:t>
      </w:r>
      <w:proofErr w:type="spellStart"/>
      <w:r w:rsidRPr="00C74A83">
        <w:rPr>
          <w:szCs w:val="20"/>
        </w:rPr>
        <w:t>Escarosa's</w:t>
      </w:r>
      <w:proofErr w:type="spellEnd"/>
      <w:r w:rsidRPr="00C74A83">
        <w:rPr>
          <w:szCs w:val="20"/>
        </w:rPr>
        <w:t xml:space="preserve"> Business Services team partners with employers to address workforce challenges through recruitment, training, and retention strategies. Three key tools used to support local businesses are On-the-Job Training (OJT), job fairs, and employer retention services.</w:t>
      </w:r>
    </w:p>
    <w:p w14:paraId="61486F04" w14:textId="7C53D207" w:rsidR="00827040" w:rsidRPr="004F29C4" w:rsidRDefault="00827040" w:rsidP="00827040">
      <w:pPr>
        <w:rPr>
          <w:szCs w:val="20"/>
        </w:rPr>
      </w:pPr>
      <w:r w:rsidRPr="00827040">
        <w:rPr>
          <w:szCs w:val="20"/>
        </w:rPr>
        <w:t>.</w:t>
      </w:r>
    </w:p>
    <w:p w14:paraId="70E0CCC5" w14:textId="77777777" w:rsidR="006A1163" w:rsidRPr="006A1163" w:rsidRDefault="006A1163" w:rsidP="006A1163"/>
    <w:p w14:paraId="7E54AE5E" w14:textId="331487CE" w:rsidR="004920AD" w:rsidRPr="004920AD" w:rsidRDefault="004920AD" w:rsidP="004920AD">
      <w:r w:rsidRPr="004920AD">
        <w:rPr>
          <w:noProof/>
        </w:rPr>
        <w:lastRenderedPageBreak/>
        <w:drawing>
          <wp:inline distT="0" distB="0" distL="0" distR="0" wp14:anchorId="7C1800BF" wp14:editId="3FE1A06A">
            <wp:extent cx="6477904" cy="7249537"/>
            <wp:effectExtent l="0" t="0" r="0" b="8890"/>
            <wp:docPr id="51200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0421" name=""/>
                    <pic:cNvPicPr/>
                  </pic:nvPicPr>
                  <pic:blipFill>
                    <a:blip r:embed="rId50"/>
                    <a:stretch>
                      <a:fillRect/>
                    </a:stretch>
                  </pic:blipFill>
                  <pic:spPr>
                    <a:xfrm>
                      <a:off x="0" y="0"/>
                      <a:ext cx="6477904" cy="7249537"/>
                    </a:xfrm>
                    <a:prstGeom prst="rect">
                      <a:avLst/>
                    </a:prstGeom>
                  </pic:spPr>
                </pic:pic>
              </a:graphicData>
            </a:graphic>
          </wp:inline>
        </w:drawing>
      </w:r>
      <w:r w:rsidR="003F0A71" w:rsidRPr="003F0A71">
        <w:rPr>
          <w:noProof/>
        </w:rPr>
        <w:t xml:space="preserve"> </w:t>
      </w:r>
      <w:r w:rsidR="003F0A71" w:rsidRPr="003F0A71">
        <w:rPr>
          <w:noProof/>
        </w:rPr>
        <w:lastRenderedPageBreak/>
        <w:drawing>
          <wp:inline distT="0" distB="0" distL="0" distR="0" wp14:anchorId="11388EA3" wp14:editId="41C4B9B1">
            <wp:extent cx="6458851" cy="7811590"/>
            <wp:effectExtent l="0" t="0" r="0" b="0"/>
            <wp:docPr id="360479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479152" name=""/>
                    <pic:cNvPicPr/>
                  </pic:nvPicPr>
                  <pic:blipFill>
                    <a:blip r:embed="rId51"/>
                    <a:stretch>
                      <a:fillRect/>
                    </a:stretch>
                  </pic:blipFill>
                  <pic:spPr>
                    <a:xfrm>
                      <a:off x="0" y="0"/>
                      <a:ext cx="6458851" cy="7811590"/>
                    </a:xfrm>
                    <a:prstGeom prst="rect">
                      <a:avLst/>
                    </a:prstGeom>
                  </pic:spPr>
                </pic:pic>
              </a:graphicData>
            </a:graphic>
          </wp:inline>
        </w:drawing>
      </w:r>
    </w:p>
    <w:p w14:paraId="0247AD9C" w14:textId="31CFC62F" w:rsidR="00BD3AC4" w:rsidRDefault="00D72F9E">
      <w:pPr>
        <w:pStyle w:val="Heading2"/>
      </w:pPr>
      <w:r>
        <w:lastRenderedPageBreak/>
        <w:t>Regional Strategy Summary Table</w:t>
      </w:r>
    </w:p>
    <w:tbl>
      <w:tblPr>
        <w:tblStyle w:val="TableGrid"/>
        <w:tblW w:w="0" w:type="auto"/>
        <w:jc w:val="center"/>
        <w:tblLook w:val="04A0" w:firstRow="1" w:lastRow="0" w:firstColumn="1" w:lastColumn="0" w:noHBand="0" w:noVBand="1"/>
      </w:tblPr>
      <w:tblGrid>
        <w:gridCol w:w="1857"/>
        <w:gridCol w:w="1863"/>
        <w:gridCol w:w="1892"/>
        <w:gridCol w:w="1871"/>
        <w:gridCol w:w="1867"/>
      </w:tblGrid>
      <w:tr w:rsidR="00BD3AC4" w14:paraId="560A91FB" w14:textId="77777777" w:rsidTr="76666345">
        <w:trPr>
          <w:tblHeader/>
          <w:jc w:val="center"/>
        </w:trPr>
        <w:tc>
          <w:tcPr>
            <w:tcW w:w="2045" w:type="dxa"/>
            <w:shd w:val="clear" w:color="auto" w:fill="002A53"/>
            <w:tcMar>
              <w:top w:w="90" w:type="dxa"/>
              <w:left w:w="90" w:type="dxa"/>
              <w:bottom w:w="90" w:type="dxa"/>
              <w:right w:w="90" w:type="dxa"/>
            </w:tcMar>
            <w:vAlign w:val="center"/>
          </w:tcPr>
          <w:p w14:paraId="4ECEE9D3" w14:textId="77777777" w:rsidR="00BD3AC4" w:rsidRDefault="76666345" w:rsidP="76666345">
            <w:pPr>
              <w:rPr>
                <w:b/>
                <w:bCs/>
                <w:szCs w:val="20"/>
              </w:rPr>
            </w:pPr>
            <w:r w:rsidRPr="76666345">
              <w:rPr>
                <w:b/>
                <w:bCs/>
                <w:szCs w:val="20"/>
              </w:rPr>
              <w:t>Priority Area</w:t>
            </w:r>
          </w:p>
        </w:tc>
        <w:tc>
          <w:tcPr>
            <w:tcW w:w="2045" w:type="dxa"/>
            <w:shd w:val="clear" w:color="auto" w:fill="002A53"/>
            <w:tcMar>
              <w:top w:w="90" w:type="dxa"/>
              <w:left w:w="90" w:type="dxa"/>
              <w:bottom w:w="90" w:type="dxa"/>
              <w:right w:w="90" w:type="dxa"/>
            </w:tcMar>
            <w:vAlign w:val="center"/>
          </w:tcPr>
          <w:p w14:paraId="37D5FCC6" w14:textId="77777777" w:rsidR="00BD3AC4" w:rsidRDefault="76666345" w:rsidP="76666345">
            <w:pPr>
              <w:rPr>
                <w:b/>
                <w:bCs/>
                <w:szCs w:val="20"/>
              </w:rPr>
            </w:pPr>
            <w:r w:rsidRPr="76666345">
              <w:rPr>
                <w:b/>
                <w:bCs/>
                <w:szCs w:val="20"/>
              </w:rPr>
              <w:t>Shared Regional Strategy</w:t>
            </w:r>
          </w:p>
        </w:tc>
        <w:tc>
          <w:tcPr>
            <w:tcW w:w="2045" w:type="dxa"/>
            <w:shd w:val="clear" w:color="auto" w:fill="002A53"/>
            <w:tcMar>
              <w:top w:w="90" w:type="dxa"/>
              <w:left w:w="90" w:type="dxa"/>
              <w:bottom w:w="90" w:type="dxa"/>
              <w:right w:w="90" w:type="dxa"/>
            </w:tcMar>
            <w:vAlign w:val="center"/>
          </w:tcPr>
          <w:p w14:paraId="54EABB43" w14:textId="77777777" w:rsidR="00BD3AC4" w:rsidRDefault="76666345" w:rsidP="76666345">
            <w:pPr>
              <w:rPr>
                <w:b/>
                <w:bCs/>
                <w:szCs w:val="20"/>
              </w:rPr>
            </w:pPr>
            <w:proofErr w:type="gramStart"/>
            <w:r w:rsidRPr="76666345">
              <w:rPr>
                <w:b/>
                <w:bCs/>
                <w:szCs w:val="20"/>
              </w:rPr>
              <w:t>Participating</w:t>
            </w:r>
            <w:proofErr w:type="gramEnd"/>
            <w:r w:rsidRPr="76666345">
              <w:rPr>
                <w:b/>
                <w:bCs/>
                <w:szCs w:val="20"/>
              </w:rPr>
              <w:t xml:space="preserve"> LWDBs / Partners</w:t>
            </w:r>
          </w:p>
        </w:tc>
        <w:tc>
          <w:tcPr>
            <w:tcW w:w="2045" w:type="dxa"/>
            <w:shd w:val="clear" w:color="auto" w:fill="002A53"/>
            <w:tcMar>
              <w:top w:w="90" w:type="dxa"/>
              <w:left w:w="90" w:type="dxa"/>
              <w:bottom w:w="90" w:type="dxa"/>
              <w:right w:w="90" w:type="dxa"/>
            </w:tcMar>
            <w:vAlign w:val="center"/>
          </w:tcPr>
          <w:p w14:paraId="69C04F3B" w14:textId="77777777" w:rsidR="00BD3AC4" w:rsidRDefault="76666345" w:rsidP="76666345">
            <w:pPr>
              <w:rPr>
                <w:b/>
                <w:bCs/>
                <w:szCs w:val="20"/>
              </w:rPr>
            </w:pPr>
            <w:r w:rsidRPr="76666345">
              <w:rPr>
                <w:b/>
                <w:bCs/>
                <w:szCs w:val="20"/>
              </w:rPr>
              <w:t>Measure of Success</w:t>
            </w:r>
          </w:p>
        </w:tc>
        <w:tc>
          <w:tcPr>
            <w:tcW w:w="2045" w:type="dxa"/>
            <w:shd w:val="clear" w:color="auto" w:fill="002A53"/>
            <w:tcMar>
              <w:top w:w="90" w:type="dxa"/>
              <w:left w:w="90" w:type="dxa"/>
              <w:bottom w:w="90" w:type="dxa"/>
              <w:right w:w="90" w:type="dxa"/>
            </w:tcMar>
            <w:vAlign w:val="center"/>
          </w:tcPr>
          <w:p w14:paraId="6A933256" w14:textId="77777777" w:rsidR="00BD3AC4" w:rsidRDefault="76666345" w:rsidP="76666345">
            <w:pPr>
              <w:rPr>
                <w:b/>
                <w:bCs/>
                <w:szCs w:val="20"/>
              </w:rPr>
            </w:pPr>
            <w:r w:rsidRPr="76666345">
              <w:rPr>
                <w:b/>
                <w:bCs/>
                <w:szCs w:val="20"/>
              </w:rPr>
              <w:t>Evidence / Attachment</w:t>
            </w:r>
          </w:p>
        </w:tc>
      </w:tr>
      <w:tr w:rsidR="005B1F98" w14:paraId="64104D46" w14:textId="77777777" w:rsidTr="76666345">
        <w:trPr>
          <w:jc w:val="center"/>
        </w:trPr>
        <w:tc>
          <w:tcPr>
            <w:tcW w:w="2045" w:type="dxa"/>
            <w:tcMar>
              <w:top w:w="90" w:type="dxa"/>
              <w:left w:w="90" w:type="dxa"/>
              <w:bottom w:w="90" w:type="dxa"/>
              <w:right w:w="90" w:type="dxa"/>
            </w:tcMar>
            <w:vAlign w:val="center"/>
          </w:tcPr>
          <w:p w14:paraId="2C430537" w14:textId="77777777" w:rsidR="005B1F98" w:rsidRPr="00B41404" w:rsidRDefault="005B1F98" w:rsidP="005B1F98">
            <w:pPr>
              <w:rPr>
                <w:sz w:val="16"/>
                <w:szCs w:val="16"/>
              </w:rPr>
            </w:pPr>
            <w:r w:rsidRPr="00B41404">
              <w:rPr>
                <w:sz w:val="16"/>
                <w:szCs w:val="16"/>
              </w:rPr>
              <w:t>Targeted Industries / Sector Partnerships</w:t>
            </w:r>
          </w:p>
        </w:tc>
        <w:tc>
          <w:tcPr>
            <w:tcW w:w="2045" w:type="dxa"/>
            <w:tcMar>
              <w:top w:w="90" w:type="dxa"/>
              <w:left w:w="90" w:type="dxa"/>
              <w:bottom w:w="90" w:type="dxa"/>
              <w:right w:w="90" w:type="dxa"/>
            </w:tcMar>
            <w:vAlign w:val="center"/>
          </w:tcPr>
          <w:p w14:paraId="4101652C" w14:textId="458EDF72" w:rsidR="005B1F98" w:rsidRPr="00B41404" w:rsidRDefault="005B1F98" w:rsidP="005B1F98">
            <w:pPr>
              <w:rPr>
                <w:sz w:val="16"/>
                <w:szCs w:val="16"/>
              </w:rPr>
            </w:pPr>
            <w:r w:rsidRPr="00B41404">
              <w:rPr>
                <w:sz w:val="16"/>
                <w:szCs w:val="16"/>
              </w:rPr>
              <w:t>Align industry sectors across the region based on labor market demand and employer needs; coordinate sector partnership efforts in high-growth industries.</w:t>
            </w:r>
          </w:p>
        </w:tc>
        <w:tc>
          <w:tcPr>
            <w:tcW w:w="2045" w:type="dxa"/>
            <w:tcMar>
              <w:top w:w="90" w:type="dxa"/>
              <w:left w:w="90" w:type="dxa"/>
              <w:bottom w:w="90" w:type="dxa"/>
              <w:right w:w="90" w:type="dxa"/>
            </w:tcMar>
            <w:vAlign w:val="center"/>
          </w:tcPr>
          <w:p w14:paraId="4B99056E" w14:textId="151EEE49" w:rsidR="005B1F98" w:rsidRPr="00B41404" w:rsidRDefault="005B1F98" w:rsidP="005B1F98">
            <w:pPr>
              <w:rPr>
                <w:sz w:val="16"/>
                <w:szCs w:val="16"/>
              </w:rPr>
            </w:pPr>
            <w:r w:rsidRPr="00B41404">
              <w:rPr>
                <w:sz w:val="16"/>
                <w:szCs w:val="16"/>
              </w:rPr>
              <w:t>CareerSource Escarosa, neighboring LWDBs, economic development organizations, chambers of commerce, industry associations, employers, education partners.</w:t>
            </w:r>
          </w:p>
        </w:tc>
        <w:tc>
          <w:tcPr>
            <w:tcW w:w="2045" w:type="dxa"/>
            <w:tcMar>
              <w:top w:w="90" w:type="dxa"/>
              <w:left w:w="90" w:type="dxa"/>
              <w:bottom w:w="90" w:type="dxa"/>
              <w:right w:w="90" w:type="dxa"/>
            </w:tcMar>
            <w:vAlign w:val="center"/>
          </w:tcPr>
          <w:p w14:paraId="1299C43A" w14:textId="5EA82023" w:rsidR="005B1F98" w:rsidRPr="00B41404" w:rsidRDefault="005B1F98" w:rsidP="005B1F98">
            <w:pPr>
              <w:rPr>
                <w:sz w:val="16"/>
                <w:szCs w:val="16"/>
              </w:rPr>
            </w:pPr>
            <w:r w:rsidRPr="00B41404">
              <w:rPr>
                <w:sz w:val="16"/>
                <w:szCs w:val="16"/>
              </w:rPr>
              <w:t>Number of sector partnerships established; employer engagement; industry-led workforce initiatives; job placements within targeted sectors.</w:t>
            </w:r>
          </w:p>
        </w:tc>
        <w:tc>
          <w:tcPr>
            <w:tcW w:w="2045" w:type="dxa"/>
            <w:tcMar>
              <w:top w:w="90" w:type="dxa"/>
              <w:left w:w="90" w:type="dxa"/>
              <w:bottom w:w="90" w:type="dxa"/>
              <w:right w:w="90" w:type="dxa"/>
            </w:tcMar>
            <w:vAlign w:val="center"/>
          </w:tcPr>
          <w:p w14:paraId="4DDBEF00" w14:textId="72E5D2B3" w:rsidR="005B1F98" w:rsidRPr="00B41404" w:rsidRDefault="005B1F98" w:rsidP="005B1F98">
            <w:pPr>
              <w:rPr>
                <w:sz w:val="16"/>
                <w:szCs w:val="16"/>
              </w:rPr>
            </w:pPr>
            <w:r w:rsidRPr="00B41404">
              <w:rPr>
                <w:sz w:val="16"/>
                <w:szCs w:val="16"/>
              </w:rPr>
              <w:t>Sector partnership agreements, meeting minutes, employer participation lists, labor market reports, MOUs.</w:t>
            </w:r>
          </w:p>
        </w:tc>
      </w:tr>
      <w:tr w:rsidR="002E4347" w14:paraId="0F28EB6B" w14:textId="77777777" w:rsidTr="76666345">
        <w:trPr>
          <w:jc w:val="center"/>
        </w:trPr>
        <w:tc>
          <w:tcPr>
            <w:tcW w:w="2045" w:type="dxa"/>
            <w:tcMar>
              <w:top w:w="90" w:type="dxa"/>
              <w:left w:w="90" w:type="dxa"/>
              <w:bottom w:w="90" w:type="dxa"/>
              <w:right w:w="90" w:type="dxa"/>
            </w:tcMar>
            <w:vAlign w:val="center"/>
          </w:tcPr>
          <w:p w14:paraId="1181E911" w14:textId="7C1E7901" w:rsidR="002E4347" w:rsidRPr="00B41404" w:rsidRDefault="002E4347" w:rsidP="002E4347">
            <w:pPr>
              <w:rPr>
                <w:sz w:val="16"/>
                <w:szCs w:val="16"/>
              </w:rPr>
            </w:pPr>
            <w:r w:rsidRPr="00B41404">
              <w:rPr>
                <w:sz w:val="16"/>
                <w:szCs w:val="16"/>
              </w:rPr>
              <w:t>Coordinated Service Delivery</w:t>
            </w:r>
          </w:p>
        </w:tc>
        <w:tc>
          <w:tcPr>
            <w:tcW w:w="2045" w:type="dxa"/>
            <w:tcMar>
              <w:top w:w="90" w:type="dxa"/>
              <w:left w:w="90" w:type="dxa"/>
              <w:bottom w:w="90" w:type="dxa"/>
              <w:right w:w="90" w:type="dxa"/>
            </w:tcMar>
            <w:vAlign w:val="center"/>
          </w:tcPr>
          <w:p w14:paraId="3461D779" w14:textId="145227A2" w:rsidR="002E4347" w:rsidRPr="00B41404" w:rsidRDefault="002E4347" w:rsidP="002E4347">
            <w:pPr>
              <w:rPr>
                <w:sz w:val="16"/>
                <w:szCs w:val="16"/>
              </w:rPr>
            </w:pPr>
            <w:proofErr w:type="gramStart"/>
            <w:r w:rsidRPr="00B41404">
              <w:rPr>
                <w:sz w:val="16"/>
                <w:szCs w:val="16"/>
              </w:rPr>
              <w:t>Standardize</w:t>
            </w:r>
            <w:proofErr w:type="gramEnd"/>
            <w:r w:rsidRPr="00B41404">
              <w:rPr>
                <w:sz w:val="16"/>
                <w:szCs w:val="16"/>
              </w:rPr>
              <w:t xml:space="preserve"> service delivery approaches and referral processes to improve customer access and outcomes across the region.</w:t>
            </w:r>
          </w:p>
        </w:tc>
        <w:tc>
          <w:tcPr>
            <w:tcW w:w="2045" w:type="dxa"/>
            <w:tcMar>
              <w:top w:w="90" w:type="dxa"/>
              <w:left w:w="90" w:type="dxa"/>
              <w:bottom w:w="90" w:type="dxa"/>
              <w:right w:w="90" w:type="dxa"/>
            </w:tcMar>
            <w:vAlign w:val="center"/>
          </w:tcPr>
          <w:p w14:paraId="3CF2D8B6" w14:textId="2EC72867" w:rsidR="002E4347" w:rsidRPr="00B41404" w:rsidRDefault="002E4347" w:rsidP="002E4347">
            <w:pPr>
              <w:rPr>
                <w:sz w:val="16"/>
                <w:szCs w:val="16"/>
              </w:rPr>
            </w:pPr>
            <w:r w:rsidRPr="00B41404">
              <w:rPr>
                <w:sz w:val="16"/>
                <w:szCs w:val="16"/>
              </w:rPr>
              <w:t>LWDBs, One-Stop partners, community-based organizations, educational institutions.</w:t>
            </w:r>
          </w:p>
        </w:tc>
        <w:tc>
          <w:tcPr>
            <w:tcW w:w="2045" w:type="dxa"/>
            <w:tcMar>
              <w:top w:w="90" w:type="dxa"/>
              <w:left w:w="90" w:type="dxa"/>
              <w:bottom w:w="90" w:type="dxa"/>
              <w:right w:w="90" w:type="dxa"/>
            </w:tcMar>
            <w:vAlign w:val="center"/>
          </w:tcPr>
          <w:p w14:paraId="0FB78278" w14:textId="2965B3E3" w:rsidR="002E4347" w:rsidRPr="00B41404" w:rsidRDefault="002E4347" w:rsidP="002E4347">
            <w:pPr>
              <w:rPr>
                <w:sz w:val="16"/>
                <w:szCs w:val="16"/>
              </w:rPr>
            </w:pPr>
            <w:r w:rsidRPr="00B41404">
              <w:rPr>
                <w:sz w:val="16"/>
                <w:szCs w:val="16"/>
              </w:rPr>
              <w:t>Number of shared referrals; customer satisfaction; reduced service duplication; increased co-enrollments.</w:t>
            </w:r>
          </w:p>
        </w:tc>
        <w:tc>
          <w:tcPr>
            <w:tcW w:w="2045" w:type="dxa"/>
            <w:tcMar>
              <w:top w:w="90" w:type="dxa"/>
              <w:left w:w="90" w:type="dxa"/>
              <w:bottom w:w="90" w:type="dxa"/>
              <w:right w:w="90" w:type="dxa"/>
            </w:tcMar>
            <w:vAlign w:val="center"/>
          </w:tcPr>
          <w:p w14:paraId="1FC39945" w14:textId="3DB2D558" w:rsidR="002E4347" w:rsidRPr="00B41404" w:rsidRDefault="002E4347" w:rsidP="002E4347">
            <w:pPr>
              <w:rPr>
                <w:sz w:val="16"/>
                <w:szCs w:val="16"/>
              </w:rPr>
            </w:pPr>
            <w:r w:rsidRPr="00B41404">
              <w:rPr>
                <w:sz w:val="16"/>
                <w:szCs w:val="16"/>
              </w:rPr>
              <w:t>Referral protocols, customer flow charts, partner meeting notes, Crosswalk reports, shared outreach materials.</w:t>
            </w:r>
          </w:p>
        </w:tc>
      </w:tr>
      <w:tr w:rsidR="002E4347" w14:paraId="059EBBEA" w14:textId="77777777" w:rsidTr="76666345">
        <w:trPr>
          <w:jc w:val="center"/>
        </w:trPr>
        <w:tc>
          <w:tcPr>
            <w:tcW w:w="2045" w:type="dxa"/>
            <w:tcMar>
              <w:top w:w="90" w:type="dxa"/>
              <w:left w:w="90" w:type="dxa"/>
              <w:bottom w:w="90" w:type="dxa"/>
              <w:right w:w="90" w:type="dxa"/>
            </w:tcMar>
            <w:vAlign w:val="center"/>
          </w:tcPr>
          <w:p w14:paraId="50B5CCAE" w14:textId="77777777" w:rsidR="002E4347" w:rsidRPr="00B41404" w:rsidRDefault="002E4347" w:rsidP="002E4347">
            <w:pPr>
              <w:rPr>
                <w:sz w:val="16"/>
                <w:szCs w:val="16"/>
              </w:rPr>
            </w:pPr>
            <w:r w:rsidRPr="00B41404">
              <w:rPr>
                <w:sz w:val="16"/>
                <w:szCs w:val="16"/>
              </w:rPr>
              <w:t>Supportive Services Coordination</w:t>
            </w:r>
          </w:p>
        </w:tc>
        <w:tc>
          <w:tcPr>
            <w:tcW w:w="2045" w:type="dxa"/>
            <w:tcMar>
              <w:top w:w="90" w:type="dxa"/>
              <w:left w:w="90" w:type="dxa"/>
              <w:bottom w:w="90" w:type="dxa"/>
              <w:right w:w="90" w:type="dxa"/>
            </w:tcMar>
            <w:vAlign w:val="center"/>
          </w:tcPr>
          <w:p w14:paraId="0562CB0E" w14:textId="5654800B" w:rsidR="002E4347" w:rsidRPr="00B41404" w:rsidRDefault="002E4347" w:rsidP="002E4347">
            <w:pPr>
              <w:rPr>
                <w:sz w:val="16"/>
                <w:szCs w:val="16"/>
              </w:rPr>
            </w:pPr>
            <w:r w:rsidRPr="00B41404">
              <w:rPr>
                <w:sz w:val="16"/>
                <w:szCs w:val="16"/>
              </w:rPr>
              <w:t>Coordinate supportive service resources to reduce barriers to employment and training participation.</w:t>
            </w:r>
          </w:p>
        </w:tc>
        <w:tc>
          <w:tcPr>
            <w:tcW w:w="2045" w:type="dxa"/>
            <w:tcMar>
              <w:top w:w="90" w:type="dxa"/>
              <w:left w:w="90" w:type="dxa"/>
              <w:bottom w:w="90" w:type="dxa"/>
              <w:right w:w="90" w:type="dxa"/>
            </w:tcMar>
            <w:vAlign w:val="center"/>
          </w:tcPr>
          <w:p w14:paraId="34CE0A41" w14:textId="02C0F8F2" w:rsidR="002E4347" w:rsidRPr="00B41404" w:rsidRDefault="002E4347" w:rsidP="002E4347">
            <w:pPr>
              <w:rPr>
                <w:sz w:val="16"/>
                <w:szCs w:val="16"/>
              </w:rPr>
            </w:pPr>
            <w:r w:rsidRPr="00B41404">
              <w:rPr>
                <w:sz w:val="16"/>
                <w:szCs w:val="16"/>
              </w:rPr>
              <w:t>LWDBs, social service agencies, transportation providers, housing organizations, community partners.</w:t>
            </w:r>
          </w:p>
        </w:tc>
        <w:tc>
          <w:tcPr>
            <w:tcW w:w="2045" w:type="dxa"/>
            <w:tcMar>
              <w:top w:w="90" w:type="dxa"/>
              <w:left w:w="90" w:type="dxa"/>
              <w:bottom w:w="90" w:type="dxa"/>
              <w:right w:w="90" w:type="dxa"/>
            </w:tcMar>
            <w:vAlign w:val="center"/>
          </w:tcPr>
          <w:p w14:paraId="62EBF3C5" w14:textId="401B1250" w:rsidR="002E4347" w:rsidRPr="00B41404" w:rsidRDefault="002E4347" w:rsidP="002E4347">
            <w:pPr>
              <w:rPr>
                <w:sz w:val="16"/>
                <w:szCs w:val="16"/>
              </w:rPr>
            </w:pPr>
            <w:r w:rsidRPr="00B41404">
              <w:rPr>
                <w:sz w:val="16"/>
                <w:szCs w:val="16"/>
              </w:rPr>
              <w:t>Number of participants receiving supportive services; improved retention and completion rates.</w:t>
            </w:r>
          </w:p>
        </w:tc>
        <w:tc>
          <w:tcPr>
            <w:tcW w:w="2045" w:type="dxa"/>
            <w:tcMar>
              <w:top w:w="90" w:type="dxa"/>
              <w:left w:w="90" w:type="dxa"/>
              <w:bottom w:w="90" w:type="dxa"/>
              <w:right w:w="90" w:type="dxa"/>
            </w:tcMar>
            <w:vAlign w:val="center"/>
          </w:tcPr>
          <w:p w14:paraId="6D98A12B" w14:textId="699A5BF5" w:rsidR="002E4347" w:rsidRPr="00B41404" w:rsidRDefault="002E4347" w:rsidP="002E4347">
            <w:pPr>
              <w:rPr>
                <w:sz w:val="16"/>
                <w:szCs w:val="16"/>
              </w:rPr>
            </w:pPr>
            <w:r w:rsidRPr="00B41404">
              <w:rPr>
                <w:sz w:val="16"/>
                <w:szCs w:val="16"/>
              </w:rPr>
              <w:t>Supportive service policies, referral logs, partner agreements, participant outcome reports.</w:t>
            </w:r>
          </w:p>
        </w:tc>
      </w:tr>
      <w:tr w:rsidR="00E14DC2" w14:paraId="21C915F1" w14:textId="77777777" w:rsidTr="76666345">
        <w:trPr>
          <w:jc w:val="center"/>
        </w:trPr>
        <w:tc>
          <w:tcPr>
            <w:tcW w:w="2045" w:type="dxa"/>
            <w:tcMar>
              <w:top w:w="90" w:type="dxa"/>
              <w:left w:w="90" w:type="dxa"/>
              <w:bottom w:w="90" w:type="dxa"/>
              <w:right w:w="90" w:type="dxa"/>
            </w:tcMar>
            <w:vAlign w:val="center"/>
          </w:tcPr>
          <w:p w14:paraId="5CECC6DF" w14:textId="77777777" w:rsidR="00E14DC2" w:rsidRPr="00B41404" w:rsidRDefault="00E14DC2" w:rsidP="00E14DC2">
            <w:pPr>
              <w:rPr>
                <w:sz w:val="16"/>
                <w:szCs w:val="16"/>
              </w:rPr>
            </w:pPr>
            <w:r w:rsidRPr="00B41404">
              <w:rPr>
                <w:sz w:val="16"/>
                <w:szCs w:val="16"/>
              </w:rPr>
              <w:t>Administrative Efficiencies</w:t>
            </w:r>
          </w:p>
        </w:tc>
        <w:tc>
          <w:tcPr>
            <w:tcW w:w="2045" w:type="dxa"/>
            <w:tcMar>
              <w:top w:w="90" w:type="dxa"/>
              <w:left w:w="90" w:type="dxa"/>
              <w:bottom w:w="90" w:type="dxa"/>
              <w:right w:w="90" w:type="dxa"/>
            </w:tcMar>
            <w:vAlign w:val="center"/>
          </w:tcPr>
          <w:p w14:paraId="2946DB82" w14:textId="64D789F1" w:rsidR="00E14DC2" w:rsidRPr="00B41404" w:rsidRDefault="00E14DC2" w:rsidP="00E14DC2">
            <w:pPr>
              <w:rPr>
                <w:sz w:val="16"/>
                <w:szCs w:val="16"/>
              </w:rPr>
            </w:pPr>
            <w:r w:rsidRPr="00B41404">
              <w:rPr>
                <w:sz w:val="16"/>
                <w:szCs w:val="16"/>
              </w:rPr>
              <w:t>Identify opportunities to streamline administrative processes, reduce duplication, and share resources regionally.</w:t>
            </w:r>
          </w:p>
        </w:tc>
        <w:tc>
          <w:tcPr>
            <w:tcW w:w="2045" w:type="dxa"/>
            <w:tcMar>
              <w:top w:w="90" w:type="dxa"/>
              <w:left w:w="90" w:type="dxa"/>
              <w:bottom w:w="90" w:type="dxa"/>
              <w:right w:w="90" w:type="dxa"/>
            </w:tcMar>
            <w:vAlign w:val="center"/>
          </w:tcPr>
          <w:p w14:paraId="5997CC1D" w14:textId="3BD3C575" w:rsidR="00E14DC2" w:rsidRPr="00B41404" w:rsidRDefault="00E14DC2" w:rsidP="00E14DC2">
            <w:pPr>
              <w:rPr>
                <w:sz w:val="16"/>
                <w:szCs w:val="16"/>
              </w:rPr>
            </w:pPr>
            <w:r w:rsidRPr="00B41404">
              <w:rPr>
                <w:sz w:val="16"/>
                <w:szCs w:val="16"/>
              </w:rPr>
              <w:t>LWDBs, fiscal staff, administrative staff, state partners.</w:t>
            </w:r>
          </w:p>
        </w:tc>
        <w:tc>
          <w:tcPr>
            <w:tcW w:w="2045" w:type="dxa"/>
            <w:tcMar>
              <w:top w:w="90" w:type="dxa"/>
              <w:left w:w="90" w:type="dxa"/>
              <w:bottom w:w="90" w:type="dxa"/>
              <w:right w:w="90" w:type="dxa"/>
            </w:tcMar>
            <w:vAlign w:val="center"/>
          </w:tcPr>
          <w:p w14:paraId="110FFD37" w14:textId="464AEA5A" w:rsidR="00E14DC2" w:rsidRPr="00B41404" w:rsidRDefault="00E14DC2" w:rsidP="00E14DC2">
            <w:pPr>
              <w:rPr>
                <w:sz w:val="16"/>
                <w:szCs w:val="16"/>
              </w:rPr>
            </w:pPr>
            <w:r w:rsidRPr="00B41404">
              <w:rPr>
                <w:sz w:val="16"/>
                <w:szCs w:val="16"/>
              </w:rPr>
              <w:t>Cost savings; reduced processing times; implementation of shared procedures.</w:t>
            </w:r>
          </w:p>
        </w:tc>
        <w:tc>
          <w:tcPr>
            <w:tcW w:w="2045" w:type="dxa"/>
            <w:tcMar>
              <w:top w:w="90" w:type="dxa"/>
              <w:left w:w="90" w:type="dxa"/>
              <w:bottom w:w="90" w:type="dxa"/>
              <w:right w:w="90" w:type="dxa"/>
            </w:tcMar>
            <w:vAlign w:val="center"/>
          </w:tcPr>
          <w:p w14:paraId="6B699379" w14:textId="430D5829" w:rsidR="00E14DC2" w:rsidRPr="00B41404" w:rsidRDefault="00E14DC2" w:rsidP="00E14DC2">
            <w:pPr>
              <w:rPr>
                <w:sz w:val="16"/>
                <w:szCs w:val="16"/>
              </w:rPr>
            </w:pPr>
            <w:r w:rsidRPr="00B41404">
              <w:rPr>
                <w:sz w:val="16"/>
                <w:szCs w:val="16"/>
              </w:rPr>
              <w:t>Shared policies and procedures, cost analyses, regional planning meeting documentation.</w:t>
            </w:r>
          </w:p>
        </w:tc>
      </w:tr>
      <w:tr w:rsidR="00E14DC2" w14:paraId="58A141DE" w14:textId="77777777" w:rsidTr="76666345">
        <w:trPr>
          <w:jc w:val="center"/>
        </w:trPr>
        <w:tc>
          <w:tcPr>
            <w:tcW w:w="2045" w:type="dxa"/>
            <w:tcMar>
              <w:top w:w="90" w:type="dxa"/>
              <w:left w:w="90" w:type="dxa"/>
              <w:bottom w:w="90" w:type="dxa"/>
              <w:right w:w="90" w:type="dxa"/>
            </w:tcMar>
            <w:vAlign w:val="center"/>
          </w:tcPr>
          <w:p w14:paraId="47506F50" w14:textId="3F8BDBDF" w:rsidR="00E14DC2" w:rsidRPr="00B41404" w:rsidRDefault="00E14DC2" w:rsidP="00E14DC2">
            <w:pPr>
              <w:rPr>
                <w:sz w:val="16"/>
                <w:szCs w:val="16"/>
              </w:rPr>
            </w:pPr>
            <w:r w:rsidRPr="00B41404">
              <w:rPr>
                <w:sz w:val="16"/>
                <w:szCs w:val="16"/>
              </w:rPr>
              <w:t>Coordinated Performance Improvement</w:t>
            </w:r>
          </w:p>
        </w:tc>
        <w:tc>
          <w:tcPr>
            <w:tcW w:w="2045" w:type="dxa"/>
            <w:tcMar>
              <w:top w:w="90" w:type="dxa"/>
              <w:left w:w="90" w:type="dxa"/>
              <w:bottom w:w="90" w:type="dxa"/>
              <w:right w:w="90" w:type="dxa"/>
            </w:tcMar>
            <w:vAlign w:val="center"/>
          </w:tcPr>
          <w:p w14:paraId="3FE9F23F" w14:textId="460E463D" w:rsidR="00E14DC2" w:rsidRPr="00B41404" w:rsidRDefault="00E14DC2" w:rsidP="00E14DC2">
            <w:pPr>
              <w:rPr>
                <w:sz w:val="16"/>
                <w:szCs w:val="16"/>
              </w:rPr>
            </w:pPr>
            <w:r w:rsidRPr="00B41404">
              <w:rPr>
                <w:sz w:val="16"/>
                <w:szCs w:val="16"/>
              </w:rPr>
              <w:t>Collaboratively analyze performance outcomes and implement regional improvement strategies.</w:t>
            </w:r>
          </w:p>
        </w:tc>
        <w:tc>
          <w:tcPr>
            <w:tcW w:w="2045" w:type="dxa"/>
            <w:tcMar>
              <w:top w:w="90" w:type="dxa"/>
              <w:left w:w="90" w:type="dxa"/>
              <w:bottom w:w="90" w:type="dxa"/>
              <w:right w:w="90" w:type="dxa"/>
            </w:tcMar>
            <w:vAlign w:val="center"/>
          </w:tcPr>
          <w:p w14:paraId="1F72F646" w14:textId="2CA95C6A" w:rsidR="00E14DC2" w:rsidRPr="00B41404" w:rsidRDefault="00E14DC2" w:rsidP="00E14DC2">
            <w:pPr>
              <w:rPr>
                <w:sz w:val="16"/>
                <w:szCs w:val="16"/>
              </w:rPr>
            </w:pPr>
            <w:r w:rsidRPr="00B41404">
              <w:rPr>
                <w:sz w:val="16"/>
                <w:szCs w:val="16"/>
              </w:rPr>
              <w:t>LWDBs, performance teams, program managers, state workforce representatives.</w:t>
            </w:r>
          </w:p>
        </w:tc>
        <w:tc>
          <w:tcPr>
            <w:tcW w:w="2045" w:type="dxa"/>
            <w:tcMar>
              <w:top w:w="90" w:type="dxa"/>
              <w:left w:w="90" w:type="dxa"/>
              <w:bottom w:w="90" w:type="dxa"/>
              <w:right w:w="90" w:type="dxa"/>
            </w:tcMar>
            <w:vAlign w:val="center"/>
          </w:tcPr>
          <w:p w14:paraId="08CE6F91" w14:textId="784B2892" w:rsidR="00E14DC2" w:rsidRPr="00B41404" w:rsidRDefault="00E14DC2" w:rsidP="00E14DC2">
            <w:pPr>
              <w:rPr>
                <w:sz w:val="16"/>
                <w:szCs w:val="16"/>
              </w:rPr>
            </w:pPr>
            <w:r w:rsidRPr="00B41404">
              <w:rPr>
                <w:sz w:val="16"/>
                <w:szCs w:val="16"/>
              </w:rPr>
              <w:t>Achievement of negotiated performance measures; measurable improvement in key indicators.</w:t>
            </w:r>
          </w:p>
        </w:tc>
        <w:tc>
          <w:tcPr>
            <w:tcW w:w="2045" w:type="dxa"/>
            <w:tcMar>
              <w:top w:w="90" w:type="dxa"/>
              <w:left w:w="90" w:type="dxa"/>
              <w:bottom w:w="90" w:type="dxa"/>
              <w:right w:w="90" w:type="dxa"/>
            </w:tcMar>
            <w:vAlign w:val="center"/>
          </w:tcPr>
          <w:p w14:paraId="61CDCEAD" w14:textId="76604F9D" w:rsidR="00E14DC2" w:rsidRPr="00B41404" w:rsidRDefault="00E14DC2" w:rsidP="00E14DC2">
            <w:pPr>
              <w:rPr>
                <w:sz w:val="16"/>
                <w:szCs w:val="16"/>
              </w:rPr>
            </w:pPr>
            <w:r w:rsidRPr="00B41404">
              <w:rPr>
                <w:sz w:val="16"/>
                <w:szCs w:val="16"/>
              </w:rPr>
              <w:t>Performance reports, corrective action plans, monitoring reports, regional performance dashboards.</w:t>
            </w:r>
          </w:p>
        </w:tc>
      </w:tr>
      <w:tr w:rsidR="00B41404" w14:paraId="396F8511" w14:textId="77777777" w:rsidTr="76666345">
        <w:trPr>
          <w:jc w:val="center"/>
        </w:trPr>
        <w:tc>
          <w:tcPr>
            <w:tcW w:w="2045" w:type="dxa"/>
            <w:tcMar>
              <w:top w:w="90" w:type="dxa"/>
              <w:left w:w="90" w:type="dxa"/>
              <w:bottom w:w="90" w:type="dxa"/>
              <w:right w:w="90" w:type="dxa"/>
            </w:tcMar>
            <w:vAlign w:val="center"/>
          </w:tcPr>
          <w:p w14:paraId="1AC50A62" w14:textId="06C65F91" w:rsidR="00B41404" w:rsidRPr="00B41404" w:rsidRDefault="00B41404" w:rsidP="00B41404">
            <w:pPr>
              <w:rPr>
                <w:sz w:val="16"/>
                <w:szCs w:val="16"/>
              </w:rPr>
            </w:pPr>
            <w:r w:rsidRPr="00B41404">
              <w:rPr>
                <w:sz w:val="16"/>
                <w:szCs w:val="16"/>
              </w:rPr>
              <w:t xml:space="preserve">Apprenticeship / Work-Based Learning </w:t>
            </w:r>
          </w:p>
        </w:tc>
        <w:tc>
          <w:tcPr>
            <w:tcW w:w="2045" w:type="dxa"/>
            <w:tcMar>
              <w:top w:w="90" w:type="dxa"/>
              <w:left w:w="90" w:type="dxa"/>
              <w:bottom w:w="90" w:type="dxa"/>
              <w:right w:w="90" w:type="dxa"/>
            </w:tcMar>
            <w:vAlign w:val="center"/>
          </w:tcPr>
          <w:p w14:paraId="6BB9E253" w14:textId="03D9585D" w:rsidR="00B41404" w:rsidRPr="00B41404" w:rsidRDefault="00B41404" w:rsidP="00B41404">
            <w:pPr>
              <w:rPr>
                <w:sz w:val="16"/>
                <w:szCs w:val="16"/>
              </w:rPr>
            </w:pPr>
            <w:r w:rsidRPr="00B41404">
              <w:rPr>
                <w:sz w:val="16"/>
                <w:szCs w:val="16"/>
              </w:rPr>
              <w:t>Expand apprenticeship, pre-apprenticeship, OJT, internships, and other work-based learning opportunities regionally.</w:t>
            </w:r>
          </w:p>
        </w:tc>
        <w:tc>
          <w:tcPr>
            <w:tcW w:w="2045" w:type="dxa"/>
            <w:tcMar>
              <w:top w:w="90" w:type="dxa"/>
              <w:left w:w="90" w:type="dxa"/>
              <w:bottom w:w="90" w:type="dxa"/>
              <w:right w:w="90" w:type="dxa"/>
            </w:tcMar>
            <w:vAlign w:val="center"/>
          </w:tcPr>
          <w:p w14:paraId="23DE523C" w14:textId="441FABE5" w:rsidR="00B41404" w:rsidRPr="00B41404" w:rsidRDefault="00B41404" w:rsidP="00B41404">
            <w:pPr>
              <w:rPr>
                <w:sz w:val="16"/>
                <w:szCs w:val="16"/>
              </w:rPr>
            </w:pPr>
            <w:r w:rsidRPr="00B41404">
              <w:rPr>
                <w:sz w:val="16"/>
                <w:szCs w:val="16"/>
              </w:rPr>
              <w:t>LWDBs, employers, educational institutions, apprenticeship sponsors, workforce partners.</w:t>
            </w:r>
          </w:p>
        </w:tc>
        <w:tc>
          <w:tcPr>
            <w:tcW w:w="2045" w:type="dxa"/>
            <w:tcMar>
              <w:top w:w="90" w:type="dxa"/>
              <w:left w:w="90" w:type="dxa"/>
              <w:bottom w:w="90" w:type="dxa"/>
              <w:right w:w="90" w:type="dxa"/>
            </w:tcMar>
            <w:vAlign w:val="center"/>
          </w:tcPr>
          <w:p w14:paraId="52E56223" w14:textId="0E124E4E" w:rsidR="00B41404" w:rsidRPr="00B41404" w:rsidRDefault="00B41404" w:rsidP="00B41404">
            <w:pPr>
              <w:rPr>
                <w:sz w:val="16"/>
                <w:szCs w:val="16"/>
              </w:rPr>
            </w:pPr>
            <w:r w:rsidRPr="00B41404">
              <w:rPr>
                <w:sz w:val="16"/>
                <w:szCs w:val="16"/>
              </w:rPr>
              <w:t>Number of apprenticeships and work-based learning placements; employer participation rates.</w:t>
            </w:r>
          </w:p>
        </w:tc>
        <w:tc>
          <w:tcPr>
            <w:tcW w:w="2045" w:type="dxa"/>
            <w:tcMar>
              <w:top w:w="90" w:type="dxa"/>
              <w:left w:w="90" w:type="dxa"/>
              <w:bottom w:w="90" w:type="dxa"/>
              <w:right w:w="90" w:type="dxa"/>
            </w:tcMar>
            <w:vAlign w:val="center"/>
          </w:tcPr>
          <w:p w14:paraId="07547A01" w14:textId="6F52BF34" w:rsidR="00B41404" w:rsidRPr="00B41404" w:rsidRDefault="00B41404" w:rsidP="00B41404">
            <w:pPr>
              <w:rPr>
                <w:sz w:val="16"/>
                <w:szCs w:val="16"/>
              </w:rPr>
            </w:pPr>
            <w:r w:rsidRPr="00B41404">
              <w:rPr>
                <w:sz w:val="16"/>
                <w:szCs w:val="16"/>
              </w:rPr>
              <w:t>Apprenticeship agreements, OJT contracts, participant enrollment records, employer commitment letters.</w:t>
            </w:r>
          </w:p>
        </w:tc>
      </w:tr>
      <w:tr w:rsidR="00B41404" w14:paraId="7F4325CA" w14:textId="77777777" w:rsidTr="76666345">
        <w:trPr>
          <w:jc w:val="center"/>
        </w:trPr>
        <w:tc>
          <w:tcPr>
            <w:tcW w:w="2045" w:type="dxa"/>
            <w:tcMar>
              <w:top w:w="90" w:type="dxa"/>
              <w:left w:w="90" w:type="dxa"/>
              <w:bottom w:w="90" w:type="dxa"/>
              <w:right w:w="90" w:type="dxa"/>
            </w:tcMar>
            <w:vAlign w:val="center"/>
          </w:tcPr>
          <w:p w14:paraId="2C27BEA4" w14:textId="77777777" w:rsidR="00B41404" w:rsidRDefault="00B41404" w:rsidP="00B41404">
            <w:pPr>
              <w:rPr>
                <w:sz w:val="18"/>
                <w:szCs w:val="18"/>
              </w:rPr>
            </w:pPr>
            <w:r w:rsidRPr="76666345">
              <w:rPr>
                <w:sz w:val="16"/>
                <w:szCs w:val="16"/>
              </w:rPr>
              <w:t>MCL / Credential Alignment</w:t>
            </w:r>
          </w:p>
        </w:tc>
        <w:tc>
          <w:tcPr>
            <w:tcW w:w="2045" w:type="dxa"/>
            <w:tcMar>
              <w:top w:w="90" w:type="dxa"/>
              <w:left w:w="90" w:type="dxa"/>
              <w:bottom w:w="90" w:type="dxa"/>
              <w:right w:w="90" w:type="dxa"/>
            </w:tcMar>
            <w:vAlign w:val="center"/>
          </w:tcPr>
          <w:p w14:paraId="5043CB0F" w14:textId="2CB1F861" w:rsidR="00B41404" w:rsidRPr="00B41404" w:rsidRDefault="00B41404" w:rsidP="00B41404">
            <w:pPr>
              <w:rPr>
                <w:sz w:val="16"/>
                <w:szCs w:val="16"/>
              </w:rPr>
            </w:pPr>
            <w:r w:rsidRPr="00B41404">
              <w:rPr>
                <w:sz w:val="16"/>
                <w:szCs w:val="16"/>
              </w:rPr>
              <w:t>Align training investments with the Master Credentials List (MCL) and regional workforce demands.</w:t>
            </w:r>
          </w:p>
        </w:tc>
        <w:tc>
          <w:tcPr>
            <w:tcW w:w="2045" w:type="dxa"/>
            <w:tcMar>
              <w:top w:w="90" w:type="dxa"/>
              <w:left w:w="90" w:type="dxa"/>
              <w:bottom w:w="90" w:type="dxa"/>
              <w:right w:w="90" w:type="dxa"/>
            </w:tcMar>
            <w:vAlign w:val="center"/>
          </w:tcPr>
          <w:p w14:paraId="07459315" w14:textId="42926439" w:rsidR="00B41404" w:rsidRPr="00B41404" w:rsidRDefault="00B41404" w:rsidP="00B41404">
            <w:pPr>
              <w:rPr>
                <w:sz w:val="16"/>
                <w:szCs w:val="16"/>
              </w:rPr>
            </w:pPr>
            <w:r w:rsidRPr="00B41404">
              <w:rPr>
                <w:sz w:val="16"/>
                <w:szCs w:val="16"/>
              </w:rPr>
              <w:t>LWDBs, training providers, educational institutions, employers, state workforce partners.</w:t>
            </w:r>
          </w:p>
        </w:tc>
        <w:tc>
          <w:tcPr>
            <w:tcW w:w="2045" w:type="dxa"/>
            <w:tcMar>
              <w:top w:w="90" w:type="dxa"/>
              <w:left w:w="90" w:type="dxa"/>
              <w:bottom w:w="90" w:type="dxa"/>
              <w:right w:w="90" w:type="dxa"/>
            </w:tcMar>
            <w:vAlign w:val="center"/>
          </w:tcPr>
          <w:p w14:paraId="6537F28F" w14:textId="051BC763" w:rsidR="00B41404" w:rsidRPr="00B41404" w:rsidRDefault="00B41404" w:rsidP="00B41404">
            <w:pPr>
              <w:rPr>
                <w:sz w:val="16"/>
                <w:szCs w:val="16"/>
              </w:rPr>
            </w:pPr>
            <w:r w:rsidRPr="00B41404">
              <w:rPr>
                <w:sz w:val="16"/>
                <w:szCs w:val="16"/>
              </w:rPr>
              <w:t>Increase in participants earning credentials aligned with regional demand occupations.</w:t>
            </w:r>
          </w:p>
        </w:tc>
        <w:tc>
          <w:tcPr>
            <w:tcW w:w="2045" w:type="dxa"/>
            <w:tcMar>
              <w:top w:w="90" w:type="dxa"/>
              <w:left w:w="90" w:type="dxa"/>
              <w:bottom w:w="90" w:type="dxa"/>
              <w:right w:w="90" w:type="dxa"/>
            </w:tcMar>
            <w:vAlign w:val="center"/>
          </w:tcPr>
          <w:p w14:paraId="6DFB9E20" w14:textId="15BCCAED" w:rsidR="00B41404" w:rsidRPr="00B41404" w:rsidRDefault="00B41404" w:rsidP="00B41404">
            <w:pPr>
              <w:rPr>
                <w:sz w:val="16"/>
                <w:szCs w:val="16"/>
              </w:rPr>
            </w:pPr>
            <w:r w:rsidRPr="00B41404">
              <w:rPr>
                <w:sz w:val="16"/>
                <w:szCs w:val="16"/>
              </w:rPr>
              <w:t>MCL alignment documentation, ITA reports, credential attainment reports, training provider agreements.</w:t>
            </w:r>
          </w:p>
        </w:tc>
      </w:tr>
      <w:tr w:rsidR="00B41404" w14:paraId="11E64DD7" w14:textId="77777777" w:rsidTr="76666345">
        <w:trPr>
          <w:jc w:val="center"/>
        </w:trPr>
        <w:tc>
          <w:tcPr>
            <w:tcW w:w="2045" w:type="dxa"/>
            <w:tcMar>
              <w:top w:w="90" w:type="dxa"/>
              <w:left w:w="90" w:type="dxa"/>
              <w:bottom w:w="90" w:type="dxa"/>
              <w:right w:w="90" w:type="dxa"/>
            </w:tcMar>
            <w:vAlign w:val="center"/>
          </w:tcPr>
          <w:p w14:paraId="424B8BB0" w14:textId="79257D25" w:rsidR="00B41404" w:rsidRDefault="00B41404" w:rsidP="00B41404">
            <w:pPr>
              <w:rPr>
                <w:sz w:val="18"/>
                <w:szCs w:val="18"/>
              </w:rPr>
            </w:pPr>
            <w:r w:rsidRPr="76666345">
              <w:rPr>
                <w:sz w:val="16"/>
                <w:szCs w:val="16"/>
              </w:rPr>
              <w:t>Coordinated Business Services</w:t>
            </w:r>
          </w:p>
        </w:tc>
        <w:tc>
          <w:tcPr>
            <w:tcW w:w="2045" w:type="dxa"/>
            <w:tcMar>
              <w:top w:w="90" w:type="dxa"/>
              <w:left w:w="90" w:type="dxa"/>
              <w:bottom w:w="90" w:type="dxa"/>
              <w:right w:w="90" w:type="dxa"/>
            </w:tcMar>
            <w:vAlign w:val="center"/>
          </w:tcPr>
          <w:p w14:paraId="70DF9E56" w14:textId="5C90FDE5" w:rsidR="00B41404" w:rsidRPr="00B41404" w:rsidRDefault="00B41404" w:rsidP="00B41404">
            <w:pPr>
              <w:rPr>
                <w:sz w:val="16"/>
                <w:szCs w:val="16"/>
              </w:rPr>
            </w:pPr>
            <w:r w:rsidRPr="00B41404">
              <w:rPr>
                <w:sz w:val="16"/>
                <w:szCs w:val="16"/>
              </w:rPr>
              <w:t xml:space="preserve">Deliver consistent and collaborative business services to employers across the region through coordinated </w:t>
            </w:r>
            <w:r w:rsidRPr="00B41404">
              <w:rPr>
                <w:sz w:val="16"/>
                <w:szCs w:val="16"/>
              </w:rPr>
              <w:lastRenderedPageBreak/>
              <w:t>outreach and engagement.</w:t>
            </w:r>
          </w:p>
        </w:tc>
        <w:tc>
          <w:tcPr>
            <w:tcW w:w="2045" w:type="dxa"/>
            <w:tcMar>
              <w:top w:w="90" w:type="dxa"/>
              <w:left w:w="90" w:type="dxa"/>
              <w:bottom w:w="90" w:type="dxa"/>
              <w:right w:w="90" w:type="dxa"/>
            </w:tcMar>
            <w:vAlign w:val="center"/>
          </w:tcPr>
          <w:p w14:paraId="44E871BC" w14:textId="41692D48" w:rsidR="00B41404" w:rsidRPr="00B41404" w:rsidRDefault="00B41404" w:rsidP="00B41404">
            <w:pPr>
              <w:rPr>
                <w:sz w:val="16"/>
                <w:szCs w:val="16"/>
              </w:rPr>
            </w:pPr>
            <w:r w:rsidRPr="00B41404">
              <w:rPr>
                <w:sz w:val="16"/>
                <w:szCs w:val="16"/>
              </w:rPr>
              <w:lastRenderedPageBreak/>
              <w:t xml:space="preserve">LWDB Business Services Teams, employers, economic development organizations, </w:t>
            </w:r>
            <w:r w:rsidRPr="00B41404">
              <w:rPr>
                <w:sz w:val="16"/>
                <w:szCs w:val="16"/>
              </w:rPr>
              <w:lastRenderedPageBreak/>
              <w:t>chambers, educational partners.</w:t>
            </w:r>
          </w:p>
        </w:tc>
        <w:tc>
          <w:tcPr>
            <w:tcW w:w="2045" w:type="dxa"/>
            <w:tcMar>
              <w:top w:w="90" w:type="dxa"/>
              <w:left w:w="90" w:type="dxa"/>
              <w:bottom w:w="90" w:type="dxa"/>
              <w:right w:w="90" w:type="dxa"/>
            </w:tcMar>
            <w:vAlign w:val="center"/>
          </w:tcPr>
          <w:p w14:paraId="144A5D23" w14:textId="7AFAFCFE" w:rsidR="00B41404" w:rsidRPr="00B41404" w:rsidRDefault="00B41404" w:rsidP="00B41404">
            <w:pPr>
              <w:rPr>
                <w:sz w:val="16"/>
                <w:szCs w:val="16"/>
              </w:rPr>
            </w:pPr>
            <w:r w:rsidRPr="00B41404">
              <w:rPr>
                <w:sz w:val="16"/>
                <w:szCs w:val="16"/>
              </w:rPr>
              <w:lastRenderedPageBreak/>
              <w:t>Number of employers served; business service engagements; job orders; repeat employer utilization.</w:t>
            </w:r>
          </w:p>
        </w:tc>
        <w:tc>
          <w:tcPr>
            <w:tcW w:w="2045" w:type="dxa"/>
            <w:tcMar>
              <w:top w:w="90" w:type="dxa"/>
              <w:left w:w="90" w:type="dxa"/>
              <w:bottom w:w="90" w:type="dxa"/>
              <w:right w:w="90" w:type="dxa"/>
            </w:tcMar>
            <w:vAlign w:val="center"/>
          </w:tcPr>
          <w:p w14:paraId="738610EB" w14:textId="09C89450" w:rsidR="00B41404" w:rsidRPr="00B41404" w:rsidRDefault="00B41404" w:rsidP="00B41404">
            <w:pPr>
              <w:rPr>
                <w:sz w:val="16"/>
                <w:szCs w:val="16"/>
              </w:rPr>
            </w:pPr>
            <w:r w:rsidRPr="00B41404">
              <w:rPr>
                <w:sz w:val="16"/>
                <w:szCs w:val="16"/>
              </w:rPr>
              <w:t xml:space="preserve">Business engagement logs, employer outreach plans, meeting records, regional business </w:t>
            </w:r>
            <w:r w:rsidRPr="00B41404">
              <w:rPr>
                <w:sz w:val="16"/>
                <w:szCs w:val="16"/>
              </w:rPr>
              <w:lastRenderedPageBreak/>
              <w:t>services strategy documents.</w:t>
            </w:r>
          </w:p>
        </w:tc>
      </w:tr>
    </w:tbl>
    <w:p w14:paraId="3F02BBB7" w14:textId="39F7E074" w:rsidR="00BD3AC4" w:rsidRDefault="512E050D">
      <w:pPr>
        <w:pStyle w:val="Heading1"/>
      </w:pPr>
      <w:r>
        <w:lastRenderedPageBreak/>
        <w:t>Local Plan Addendum Requirements — Streamlined Framework</w:t>
      </w:r>
    </w:p>
    <w:p w14:paraId="0F9ED5C4" w14:textId="3D31DBC1" w:rsidR="00010C4B" w:rsidRDefault="677B0F66" w:rsidP="00010C4B">
      <w:pPr>
        <w:pStyle w:val="Heading1"/>
      </w:pPr>
      <w:r>
        <w:t>Governance and Organizational Structure</w:t>
      </w:r>
    </w:p>
    <w:p w14:paraId="5EE8F2C1" w14:textId="6C3B2842" w:rsidR="6B585200" w:rsidRDefault="6B585200" w:rsidP="65B7D06E">
      <w:pPr>
        <w:spacing w:after="0" w:line="240" w:lineRule="auto"/>
        <w:rPr>
          <w:rFonts w:cs="Arial"/>
          <w:color w:val="000000" w:themeColor="text1"/>
          <w:szCs w:val="20"/>
        </w:rPr>
      </w:pPr>
      <w:r w:rsidRPr="65B7D06E">
        <w:rPr>
          <w:rFonts w:cs="Arial"/>
          <w:b/>
          <w:bCs/>
          <w:color w:val="000000" w:themeColor="text1"/>
          <w:szCs w:val="20"/>
        </w:rPr>
        <w:t xml:space="preserve">Updated Changes: </w:t>
      </w:r>
    </w:p>
    <w:p w14:paraId="523B3FF6" w14:textId="461D8BCB" w:rsidR="6B585200" w:rsidRDefault="6B585200" w:rsidP="65B7D06E">
      <w:pPr>
        <w:spacing w:after="0" w:line="240" w:lineRule="auto"/>
        <w:rPr>
          <w:rFonts w:cs="Arial"/>
          <w:color w:val="000000" w:themeColor="text1"/>
          <w:szCs w:val="20"/>
        </w:rPr>
      </w:pPr>
      <w:r w:rsidRPr="65B7D06E">
        <w:rPr>
          <w:rFonts w:cs="Arial"/>
          <w:color w:val="000000" w:themeColor="text1"/>
          <w:szCs w:val="20"/>
          <w:u w:val="single"/>
        </w:rPr>
        <w:t>CLEO</w:t>
      </w:r>
    </w:p>
    <w:p w14:paraId="0DF70AAF" w14:textId="150EA70D" w:rsidR="6B585200" w:rsidRDefault="6B585200" w:rsidP="65B7D06E">
      <w:pPr>
        <w:spacing w:after="0" w:line="240" w:lineRule="auto"/>
        <w:rPr>
          <w:rFonts w:cs="Arial"/>
          <w:color w:val="000000" w:themeColor="text1"/>
          <w:szCs w:val="20"/>
        </w:rPr>
      </w:pPr>
      <w:r w:rsidRPr="65B7D06E">
        <w:rPr>
          <w:rFonts w:cs="Arial"/>
          <w:b/>
          <w:bCs/>
          <w:color w:val="000000" w:themeColor="text1"/>
          <w:szCs w:val="20"/>
        </w:rPr>
        <w:t>Escambia County Board of County Commissioners – Chair</w:t>
      </w:r>
      <w:r w:rsidRPr="65B7D06E">
        <w:rPr>
          <w:rFonts w:cs="Arial"/>
          <w:color w:val="000000" w:themeColor="text1"/>
          <w:szCs w:val="20"/>
        </w:rPr>
        <w:t xml:space="preserve"> </w:t>
      </w:r>
    </w:p>
    <w:p w14:paraId="035DE8E3" w14:textId="5A0DD3AF" w:rsidR="6B585200" w:rsidRDefault="6B585200" w:rsidP="65B7D06E">
      <w:pPr>
        <w:spacing w:after="0" w:line="240" w:lineRule="auto"/>
        <w:rPr>
          <w:rFonts w:cs="Arial"/>
          <w:color w:val="000000" w:themeColor="text1"/>
          <w:szCs w:val="20"/>
        </w:rPr>
      </w:pPr>
      <w:r w:rsidRPr="65B7D06E">
        <w:rPr>
          <w:rFonts w:cs="Arial"/>
          <w:b/>
          <w:bCs/>
          <w:color w:val="000000" w:themeColor="text1"/>
          <w:szCs w:val="20"/>
          <w:lang w:val="fr-FR"/>
        </w:rPr>
        <w:t>Ashlee Hofberger</w:t>
      </w:r>
    </w:p>
    <w:p w14:paraId="10CEAAF7" w14:textId="17E9DF91" w:rsidR="6B585200" w:rsidRDefault="6B585200" w:rsidP="65B7D06E">
      <w:pPr>
        <w:spacing w:after="0" w:line="240" w:lineRule="auto"/>
        <w:rPr>
          <w:rFonts w:cs="Arial"/>
          <w:color w:val="000000" w:themeColor="text1"/>
          <w:szCs w:val="20"/>
        </w:rPr>
      </w:pPr>
      <w:r w:rsidRPr="65B7D06E">
        <w:rPr>
          <w:rFonts w:cs="Arial"/>
          <w:color w:val="000000" w:themeColor="text1"/>
          <w:szCs w:val="20"/>
          <w:lang w:val="fr-FR"/>
        </w:rPr>
        <w:t>221 Palafox Place, Suite 400</w:t>
      </w:r>
    </w:p>
    <w:p w14:paraId="516FB9F9" w14:textId="7DEF9FF4" w:rsidR="6B585200" w:rsidRDefault="6B585200" w:rsidP="65B7D06E">
      <w:pPr>
        <w:spacing w:after="0" w:line="240" w:lineRule="auto"/>
        <w:rPr>
          <w:rFonts w:cs="Arial"/>
          <w:color w:val="000000" w:themeColor="text1"/>
          <w:szCs w:val="20"/>
        </w:rPr>
      </w:pPr>
      <w:r w:rsidRPr="65B7D06E">
        <w:rPr>
          <w:rFonts w:cs="Arial"/>
          <w:color w:val="000000" w:themeColor="text1"/>
          <w:szCs w:val="20"/>
        </w:rPr>
        <w:t>Pensacola, FL 32502</w:t>
      </w:r>
    </w:p>
    <w:p w14:paraId="1EA3FE69" w14:textId="7428A014" w:rsidR="6B585200" w:rsidRDefault="6B585200" w:rsidP="65B7D06E">
      <w:pPr>
        <w:spacing w:after="0" w:line="240" w:lineRule="auto"/>
        <w:rPr>
          <w:rFonts w:cs="Arial"/>
          <w:color w:val="000000" w:themeColor="text1"/>
          <w:szCs w:val="20"/>
        </w:rPr>
      </w:pPr>
      <w:r w:rsidRPr="65B7D06E">
        <w:rPr>
          <w:rFonts w:cs="Arial"/>
          <w:color w:val="000000" w:themeColor="text1"/>
          <w:szCs w:val="20"/>
        </w:rPr>
        <w:t>850-595-4950</w:t>
      </w:r>
    </w:p>
    <w:p w14:paraId="6BA9F8B4" w14:textId="674D7161" w:rsidR="6B585200" w:rsidRDefault="6B585200" w:rsidP="65B7D06E">
      <w:pPr>
        <w:spacing w:after="0" w:line="240" w:lineRule="auto"/>
        <w:rPr>
          <w:rFonts w:cs="Arial"/>
          <w:color w:val="000000" w:themeColor="text1"/>
          <w:szCs w:val="20"/>
        </w:rPr>
      </w:pPr>
      <w:hyperlink r:id="rId52">
        <w:r w:rsidRPr="65B7D06E">
          <w:rPr>
            <w:rStyle w:val="Hyperlink"/>
            <w:rFonts w:cs="Arial"/>
            <w:szCs w:val="20"/>
          </w:rPr>
          <w:t>District4@myescambia.com</w:t>
        </w:r>
      </w:hyperlink>
    </w:p>
    <w:p w14:paraId="173B46B3" w14:textId="55264647" w:rsidR="65B7D06E" w:rsidRDefault="65B7D06E" w:rsidP="65B7D06E">
      <w:pPr>
        <w:spacing w:after="0" w:line="240" w:lineRule="auto"/>
        <w:rPr>
          <w:rFonts w:cs="Arial"/>
          <w:color w:val="000000" w:themeColor="text1"/>
          <w:szCs w:val="20"/>
        </w:rPr>
      </w:pPr>
    </w:p>
    <w:p w14:paraId="0EB6E3A4" w14:textId="626A6D2A" w:rsidR="6B585200" w:rsidRDefault="6B585200" w:rsidP="65B7D06E">
      <w:pPr>
        <w:spacing w:after="0" w:line="240" w:lineRule="auto"/>
        <w:rPr>
          <w:rFonts w:cs="Arial"/>
          <w:color w:val="000000" w:themeColor="text1"/>
          <w:szCs w:val="20"/>
        </w:rPr>
      </w:pPr>
      <w:r w:rsidRPr="65B7D06E">
        <w:rPr>
          <w:rFonts w:cs="Arial"/>
          <w:b/>
          <w:bCs/>
          <w:color w:val="000000" w:themeColor="text1"/>
          <w:szCs w:val="20"/>
        </w:rPr>
        <w:t>Santa Rosa County Board of County Commissioners – Chair</w:t>
      </w:r>
    </w:p>
    <w:p w14:paraId="2851D530" w14:textId="5678CFD6" w:rsidR="6B585200" w:rsidRDefault="6B585200" w:rsidP="65B7D06E">
      <w:pPr>
        <w:spacing w:after="0" w:line="240" w:lineRule="auto"/>
        <w:rPr>
          <w:rFonts w:cs="Arial"/>
          <w:color w:val="000000" w:themeColor="text1"/>
          <w:szCs w:val="20"/>
        </w:rPr>
      </w:pPr>
      <w:r w:rsidRPr="65B7D06E">
        <w:rPr>
          <w:rFonts w:cs="Arial"/>
          <w:b/>
          <w:bCs/>
          <w:color w:val="000000" w:themeColor="text1"/>
          <w:szCs w:val="20"/>
        </w:rPr>
        <w:t>Colten Wright</w:t>
      </w:r>
    </w:p>
    <w:p w14:paraId="37EB32B6" w14:textId="4B8B3706" w:rsidR="6B585200" w:rsidRDefault="6B585200" w:rsidP="65B7D06E">
      <w:pPr>
        <w:spacing w:after="0" w:line="240" w:lineRule="auto"/>
        <w:rPr>
          <w:rFonts w:cs="Arial"/>
          <w:color w:val="000000" w:themeColor="text1"/>
          <w:szCs w:val="20"/>
        </w:rPr>
      </w:pPr>
      <w:r w:rsidRPr="65B7D06E">
        <w:rPr>
          <w:rFonts w:cs="Arial"/>
          <w:color w:val="000000" w:themeColor="text1"/>
          <w:szCs w:val="20"/>
        </w:rPr>
        <w:t>6495 Caroline Street</w:t>
      </w:r>
    </w:p>
    <w:p w14:paraId="4102AC3A" w14:textId="0695DECF" w:rsidR="6B585200" w:rsidRDefault="6B585200" w:rsidP="65B7D06E">
      <w:pPr>
        <w:spacing w:after="0" w:line="240" w:lineRule="auto"/>
        <w:rPr>
          <w:rFonts w:cs="Arial"/>
          <w:color w:val="000000" w:themeColor="text1"/>
          <w:szCs w:val="20"/>
        </w:rPr>
      </w:pPr>
      <w:r w:rsidRPr="65B7D06E">
        <w:rPr>
          <w:rFonts w:cs="Arial"/>
          <w:color w:val="000000" w:themeColor="text1"/>
          <w:szCs w:val="20"/>
        </w:rPr>
        <w:t>Milton, FL 32570</w:t>
      </w:r>
    </w:p>
    <w:p w14:paraId="605CFDC0" w14:textId="7813BA60" w:rsidR="6B585200" w:rsidRDefault="6B585200" w:rsidP="65B7D06E">
      <w:pPr>
        <w:spacing w:after="0" w:line="240" w:lineRule="auto"/>
        <w:rPr>
          <w:rFonts w:cs="Arial"/>
          <w:color w:val="000000" w:themeColor="text1"/>
          <w:szCs w:val="20"/>
        </w:rPr>
      </w:pPr>
      <w:r w:rsidRPr="65B7D06E">
        <w:rPr>
          <w:rFonts w:cs="Arial"/>
          <w:color w:val="000000" w:themeColor="text1"/>
          <w:szCs w:val="20"/>
        </w:rPr>
        <w:t>850.983.1877</w:t>
      </w:r>
    </w:p>
    <w:p w14:paraId="36CA4025" w14:textId="38AB9A8C" w:rsidR="6B585200" w:rsidRDefault="6B585200" w:rsidP="65B7D06E">
      <w:pPr>
        <w:spacing w:after="0" w:line="240" w:lineRule="auto"/>
        <w:rPr>
          <w:rFonts w:cs="Arial"/>
          <w:color w:val="000000" w:themeColor="text1"/>
          <w:szCs w:val="20"/>
        </w:rPr>
      </w:pPr>
      <w:hyperlink r:id="rId53">
        <w:r w:rsidRPr="65B7D06E">
          <w:rPr>
            <w:rStyle w:val="Hyperlink"/>
            <w:rFonts w:cs="Arial"/>
            <w:szCs w:val="20"/>
          </w:rPr>
          <w:t>District5@santarosa.fl.gov</w:t>
        </w:r>
      </w:hyperlink>
    </w:p>
    <w:p w14:paraId="6F4D1707" w14:textId="57A77B09" w:rsidR="65B7D06E" w:rsidRDefault="65B7D06E" w:rsidP="65B7D06E">
      <w:pPr>
        <w:spacing w:after="0" w:line="240" w:lineRule="auto"/>
        <w:rPr>
          <w:rFonts w:cs="Arial"/>
          <w:color w:val="000000" w:themeColor="text1"/>
          <w:szCs w:val="20"/>
        </w:rPr>
      </w:pPr>
    </w:p>
    <w:p w14:paraId="3BD9058F" w14:textId="143276F3" w:rsidR="6B585200" w:rsidRDefault="6B585200" w:rsidP="65B7D06E">
      <w:pPr>
        <w:spacing w:after="0" w:line="240" w:lineRule="auto"/>
        <w:rPr>
          <w:rFonts w:cs="Arial"/>
          <w:color w:val="000000" w:themeColor="text1"/>
          <w:szCs w:val="20"/>
        </w:rPr>
      </w:pPr>
      <w:r w:rsidRPr="65B7D06E">
        <w:rPr>
          <w:rFonts w:cs="Arial"/>
          <w:color w:val="000000" w:themeColor="text1"/>
          <w:szCs w:val="20"/>
          <w:u w:val="single"/>
        </w:rPr>
        <w:t>LWDB Membership</w:t>
      </w:r>
    </w:p>
    <w:p w14:paraId="2E3E08A3" w14:textId="4CA396F9" w:rsidR="6B585200" w:rsidRDefault="6B585200" w:rsidP="65B7D06E">
      <w:pPr>
        <w:spacing w:after="0" w:line="240" w:lineRule="auto"/>
        <w:rPr>
          <w:rFonts w:cs="Arial"/>
          <w:color w:val="000000" w:themeColor="text1"/>
          <w:szCs w:val="20"/>
        </w:rPr>
      </w:pPr>
      <w:r w:rsidRPr="65B7D06E">
        <w:rPr>
          <w:rFonts w:cs="Arial"/>
          <w:color w:val="000000" w:themeColor="text1"/>
          <w:szCs w:val="20"/>
          <w:u w:val="single"/>
        </w:rPr>
        <w:t>Rotated Off/Resigned</w:t>
      </w:r>
    </w:p>
    <w:p w14:paraId="142596B8" w14:textId="6D480411" w:rsidR="6B585200" w:rsidRDefault="6B585200" w:rsidP="65B7D06E">
      <w:pPr>
        <w:spacing w:after="0" w:line="240" w:lineRule="auto"/>
        <w:rPr>
          <w:rFonts w:cs="Arial"/>
          <w:color w:val="000000" w:themeColor="text1"/>
          <w:szCs w:val="20"/>
        </w:rPr>
      </w:pPr>
      <w:r w:rsidRPr="65B7D06E">
        <w:rPr>
          <w:rFonts w:cs="Arial"/>
          <w:color w:val="000000" w:themeColor="text1"/>
          <w:szCs w:val="20"/>
        </w:rPr>
        <w:t>Jeffrey Hondorp – West Fraser</w:t>
      </w:r>
    </w:p>
    <w:p w14:paraId="539063F9" w14:textId="5D37ABCA" w:rsidR="6B585200" w:rsidRDefault="6B585200" w:rsidP="65B7D06E">
      <w:pPr>
        <w:spacing w:after="0" w:line="240" w:lineRule="auto"/>
        <w:rPr>
          <w:rFonts w:cs="Arial"/>
          <w:color w:val="000000" w:themeColor="text1"/>
          <w:szCs w:val="20"/>
        </w:rPr>
      </w:pPr>
      <w:r w:rsidRPr="65B7D06E">
        <w:rPr>
          <w:rFonts w:cs="Arial"/>
          <w:color w:val="000000" w:themeColor="text1"/>
          <w:szCs w:val="20"/>
        </w:rPr>
        <w:t>Michele Kelson – Pensacola Electrical Apprenticeship College</w:t>
      </w:r>
    </w:p>
    <w:p w14:paraId="47B24C6F" w14:textId="2A307F8F" w:rsidR="6B585200" w:rsidRDefault="6B585200" w:rsidP="65B7D06E">
      <w:pPr>
        <w:spacing w:after="0" w:line="240" w:lineRule="auto"/>
        <w:rPr>
          <w:rFonts w:cs="Arial"/>
          <w:color w:val="000000" w:themeColor="text1"/>
          <w:szCs w:val="20"/>
        </w:rPr>
      </w:pPr>
      <w:r w:rsidRPr="65B7D06E">
        <w:rPr>
          <w:rFonts w:cs="Arial"/>
          <w:color w:val="000000" w:themeColor="text1"/>
          <w:szCs w:val="20"/>
        </w:rPr>
        <w:t>Fred Genkins – Titan Sunrooms</w:t>
      </w:r>
    </w:p>
    <w:p w14:paraId="4B6272DC" w14:textId="51043BE7" w:rsidR="6B585200" w:rsidRDefault="6B585200" w:rsidP="65B7D06E">
      <w:pPr>
        <w:spacing w:after="0" w:line="240" w:lineRule="auto"/>
        <w:rPr>
          <w:rFonts w:cs="Arial"/>
          <w:color w:val="000000" w:themeColor="text1"/>
          <w:szCs w:val="20"/>
        </w:rPr>
      </w:pPr>
      <w:r w:rsidRPr="65B7D06E">
        <w:rPr>
          <w:rFonts w:cs="Arial"/>
          <w:color w:val="000000" w:themeColor="text1"/>
          <w:szCs w:val="20"/>
        </w:rPr>
        <w:t>Steven Harrell – Escambia County School District</w:t>
      </w:r>
      <w:r>
        <w:tab/>
      </w:r>
    </w:p>
    <w:p w14:paraId="6533387B" w14:textId="458C0946" w:rsidR="6B585200" w:rsidRDefault="6B585200" w:rsidP="65B7D06E">
      <w:pPr>
        <w:spacing w:after="0" w:line="240" w:lineRule="auto"/>
        <w:rPr>
          <w:rFonts w:cs="Arial"/>
          <w:color w:val="000000" w:themeColor="text1"/>
          <w:szCs w:val="20"/>
        </w:rPr>
      </w:pPr>
      <w:r w:rsidRPr="65B7D06E">
        <w:rPr>
          <w:rFonts w:cs="Arial"/>
          <w:color w:val="000000" w:themeColor="text1"/>
          <w:szCs w:val="20"/>
        </w:rPr>
        <w:t>Lani Burritt – Ex Officio (Santa Rosa County Board of Commissioners)</w:t>
      </w:r>
    </w:p>
    <w:p w14:paraId="5C54CF32" w14:textId="673218B9" w:rsidR="65B7D06E" w:rsidRDefault="65B7D06E" w:rsidP="65B7D06E">
      <w:pPr>
        <w:spacing w:after="0" w:line="240" w:lineRule="auto"/>
        <w:rPr>
          <w:rFonts w:cs="Arial"/>
          <w:color w:val="000000" w:themeColor="text1"/>
          <w:szCs w:val="20"/>
        </w:rPr>
      </w:pPr>
    </w:p>
    <w:p w14:paraId="40E171C1" w14:textId="5234411D" w:rsidR="6B585200" w:rsidRDefault="6B585200" w:rsidP="65B7D06E">
      <w:pPr>
        <w:spacing w:after="0" w:line="240" w:lineRule="auto"/>
        <w:rPr>
          <w:rFonts w:cs="Arial"/>
          <w:color w:val="000000" w:themeColor="text1"/>
          <w:szCs w:val="20"/>
        </w:rPr>
      </w:pPr>
      <w:r w:rsidRPr="65B7D06E">
        <w:rPr>
          <w:rFonts w:cs="Arial"/>
          <w:color w:val="000000" w:themeColor="text1"/>
          <w:szCs w:val="20"/>
          <w:u w:val="single"/>
        </w:rPr>
        <w:t>New Members</w:t>
      </w:r>
    </w:p>
    <w:p w14:paraId="7BC47B89" w14:textId="7854C1B8" w:rsidR="6B585200" w:rsidRDefault="6B585200" w:rsidP="65B7D06E">
      <w:pPr>
        <w:spacing w:after="0" w:line="240" w:lineRule="auto"/>
        <w:rPr>
          <w:rFonts w:cs="Arial"/>
          <w:color w:val="000000" w:themeColor="text1"/>
          <w:szCs w:val="20"/>
        </w:rPr>
      </w:pPr>
      <w:r w:rsidRPr="65B7D06E">
        <w:rPr>
          <w:rFonts w:cs="Arial"/>
          <w:color w:val="000000" w:themeColor="text1"/>
          <w:szCs w:val="20"/>
        </w:rPr>
        <w:t>Jennifer Hines – Santa Rosa County School District</w:t>
      </w:r>
    </w:p>
    <w:p w14:paraId="25CE9B55" w14:textId="5E0EDE73" w:rsidR="6B585200" w:rsidRDefault="6B585200" w:rsidP="65B7D06E">
      <w:pPr>
        <w:spacing w:after="0" w:line="240" w:lineRule="auto"/>
        <w:rPr>
          <w:rFonts w:cs="Arial"/>
          <w:color w:val="000000" w:themeColor="text1"/>
          <w:szCs w:val="20"/>
        </w:rPr>
      </w:pPr>
      <w:r w:rsidRPr="65B7D06E">
        <w:rPr>
          <w:rFonts w:cs="Arial"/>
          <w:color w:val="000000" w:themeColor="text1"/>
          <w:szCs w:val="20"/>
        </w:rPr>
        <w:t>Justin Marcum – Association of Fire Fighters</w:t>
      </w:r>
    </w:p>
    <w:p w14:paraId="20B653F8" w14:textId="75592E8F" w:rsidR="6B585200" w:rsidRDefault="6B585200" w:rsidP="65B7D06E">
      <w:pPr>
        <w:spacing w:after="0" w:line="240" w:lineRule="auto"/>
        <w:rPr>
          <w:rFonts w:cs="Arial"/>
          <w:color w:val="000000" w:themeColor="text1"/>
          <w:szCs w:val="20"/>
        </w:rPr>
      </w:pPr>
      <w:r w:rsidRPr="65B7D06E">
        <w:rPr>
          <w:rFonts w:cs="Arial"/>
          <w:color w:val="000000" w:themeColor="text1"/>
          <w:szCs w:val="20"/>
        </w:rPr>
        <w:t>Lisa Walsh – Navy Federal Credit Union</w:t>
      </w:r>
    </w:p>
    <w:p w14:paraId="5465276E" w14:textId="31614225" w:rsidR="6B585200" w:rsidRDefault="6B585200" w:rsidP="65B7D06E">
      <w:pPr>
        <w:spacing w:after="0" w:line="240" w:lineRule="auto"/>
        <w:rPr>
          <w:rFonts w:cs="Arial"/>
          <w:color w:val="000000" w:themeColor="text1"/>
          <w:szCs w:val="20"/>
        </w:rPr>
      </w:pPr>
      <w:r w:rsidRPr="65B7D06E">
        <w:rPr>
          <w:rFonts w:cs="Arial"/>
          <w:color w:val="000000" w:themeColor="text1"/>
          <w:szCs w:val="20"/>
        </w:rPr>
        <w:t>Brandi L. Boyd Rutherford – FLDOE/Division of Vocational Rehabilitation</w:t>
      </w:r>
    </w:p>
    <w:p w14:paraId="23D427DF" w14:textId="7513436A" w:rsidR="6B585200" w:rsidRDefault="6B585200" w:rsidP="65B7D06E">
      <w:pPr>
        <w:spacing w:after="0" w:line="240" w:lineRule="auto"/>
        <w:rPr>
          <w:rFonts w:cs="Arial"/>
          <w:color w:val="000000" w:themeColor="text1"/>
          <w:szCs w:val="20"/>
        </w:rPr>
      </w:pPr>
      <w:r w:rsidRPr="65B7D06E">
        <w:rPr>
          <w:rFonts w:cs="Arial"/>
          <w:color w:val="000000" w:themeColor="text1"/>
          <w:szCs w:val="20"/>
        </w:rPr>
        <w:t xml:space="preserve">Robert Christopher Plate` - </w:t>
      </w:r>
      <w:proofErr w:type="spellStart"/>
      <w:r w:rsidRPr="65B7D06E">
        <w:rPr>
          <w:rFonts w:cs="Arial"/>
          <w:color w:val="000000" w:themeColor="text1"/>
          <w:szCs w:val="20"/>
        </w:rPr>
        <w:t>FloridaWest</w:t>
      </w:r>
      <w:proofErr w:type="spellEnd"/>
      <w:r w:rsidRPr="65B7D06E">
        <w:rPr>
          <w:rFonts w:cs="Arial"/>
          <w:color w:val="000000" w:themeColor="text1"/>
          <w:szCs w:val="20"/>
        </w:rPr>
        <w:t xml:space="preserve"> Economic Development Alliance</w:t>
      </w:r>
    </w:p>
    <w:p w14:paraId="7F1EEA66" w14:textId="50AD2420" w:rsidR="6B585200" w:rsidRDefault="6B585200" w:rsidP="65B7D06E">
      <w:pPr>
        <w:spacing w:after="0" w:line="240" w:lineRule="auto"/>
        <w:rPr>
          <w:rFonts w:cs="Arial"/>
          <w:color w:val="000000" w:themeColor="text1"/>
          <w:szCs w:val="20"/>
        </w:rPr>
      </w:pPr>
      <w:r w:rsidRPr="65B7D06E">
        <w:rPr>
          <w:rFonts w:cs="Arial"/>
          <w:color w:val="000000" w:themeColor="text1"/>
          <w:szCs w:val="20"/>
        </w:rPr>
        <w:t>Leslie Moland – Florida Blue</w:t>
      </w:r>
    </w:p>
    <w:p w14:paraId="52488AEA" w14:textId="2E82782A" w:rsidR="6B585200" w:rsidRDefault="6B585200" w:rsidP="65B7D06E">
      <w:pPr>
        <w:spacing w:after="0" w:line="240" w:lineRule="auto"/>
        <w:rPr>
          <w:rFonts w:cs="Arial"/>
          <w:color w:val="000000" w:themeColor="text1"/>
          <w:szCs w:val="20"/>
        </w:rPr>
      </w:pPr>
      <w:r w:rsidRPr="65B7D06E">
        <w:rPr>
          <w:rFonts w:cs="Arial"/>
          <w:color w:val="000000" w:themeColor="text1"/>
          <w:szCs w:val="20"/>
        </w:rPr>
        <w:t>James Howe – Landrum Workforce Solutions</w:t>
      </w:r>
    </w:p>
    <w:p w14:paraId="68DC518A" w14:textId="572339D6" w:rsidR="6B585200" w:rsidRDefault="6B585200" w:rsidP="65B7D06E">
      <w:pPr>
        <w:spacing w:after="0" w:line="240" w:lineRule="auto"/>
        <w:rPr>
          <w:rFonts w:cs="Arial"/>
          <w:color w:val="000000" w:themeColor="text1"/>
          <w:szCs w:val="20"/>
        </w:rPr>
      </w:pPr>
      <w:r w:rsidRPr="65B7D06E">
        <w:rPr>
          <w:rFonts w:cs="Arial"/>
          <w:color w:val="000000" w:themeColor="text1"/>
          <w:szCs w:val="20"/>
        </w:rPr>
        <w:t>Chase Horne – Police Benevolent Association</w:t>
      </w:r>
    </w:p>
    <w:p w14:paraId="6F4656E0" w14:textId="0A8CD901" w:rsidR="6B585200" w:rsidRDefault="6B585200" w:rsidP="65B7D06E">
      <w:pPr>
        <w:spacing w:after="0" w:line="240" w:lineRule="auto"/>
        <w:rPr>
          <w:rFonts w:cs="Arial"/>
          <w:color w:val="000000" w:themeColor="text1"/>
          <w:szCs w:val="20"/>
        </w:rPr>
      </w:pPr>
      <w:r w:rsidRPr="65B7D06E">
        <w:rPr>
          <w:rFonts w:cs="Arial"/>
          <w:color w:val="000000" w:themeColor="text1"/>
          <w:szCs w:val="20"/>
        </w:rPr>
        <w:t>Darnell Powell – AHW Barber Academy</w:t>
      </w:r>
    </w:p>
    <w:p w14:paraId="7131D9BA" w14:textId="179D1016" w:rsidR="6B585200" w:rsidRDefault="6B585200" w:rsidP="65B7D06E">
      <w:pPr>
        <w:spacing w:after="0" w:line="240" w:lineRule="auto"/>
        <w:rPr>
          <w:rFonts w:cs="Arial"/>
          <w:color w:val="000000" w:themeColor="text1"/>
          <w:szCs w:val="20"/>
        </w:rPr>
      </w:pPr>
      <w:r w:rsidRPr="65B7D06E">
        <w:rPr>
          <w:rFonts w:cs="Arial"/>
          <w:color w:val="000000" w:themeColor="text1"/>
          <w:szCs w:val="20"/>
        </w:rPr>
        <w:t>Dixie Bond – Ex Officio (Santa Rosa County Board of Commissioners)</w:t>
      </w:r>
    </w:p>
    <w:p w14:paraId="3582FA4E" w14:textId="2C52D16A" w:rsidR="65B7D06E" w:rsidRDefault="65B7D06E" w:rsidP="65B7D06E">
      <w:pPr>
        <w:spacing w:after="0" w:line="240" w:lineRule="auto"/>
        <w:rPr>
          <w:rFonts w:cs="Arial"/>
          <w:color w:val="000000" w:themeColor="text1"/>
          <w:szCs w:val="20"/>
        </w:rPr>
      </w:pPr>
    </w:p>
    <w:p w14:paraId="04EDA46B" w14:textId="0AD005C4" w:rsidR="6B585200" w:rsidRDefault="6B585200" w:rsidP="65B7D06E">
      <w:pPr>
        <w:spacing w:after="0" w:line="240" w:lineRule="auto"/>
        <w:rPr>
          <w:rFonts w:cs="Arial"/>
          <w:color w:val="000000" w:themeColor="text1"/>
          <w:szCs w:val="20"/>
          <w:u w:val="single"/>
        </w:rPr>
      </w:pPr>
      <w:r w:rsidRPr="65B7D06E">
        <w:rPr>
          <w:rFonts w:cs="Arial"/>
          <w:color w:val="000000" w:themeColor="text1"/>
          <w:szCs w:val="20"/>
          <w:u w:val="single"/>
        </w:rPr>
        <w:t>One-Stop Operator</w:t>
      </w:r>
    </w:p>
    <w:p w14:paraId="0EC717F3" w14:textId="03B71475" w:rsidR="2AE24372" w:rsidRDefault="2AE24372" w:rsidP="65B7D06E">
      <w:pPr>
        <w:spacing w:after="0" w:line="240" w:lineRule="auto"/>
        <w:rPr>
          <w:rFonts w:cs="Arial"/>
          <w:color w:val="000000" w:themeColor="text1"/>
          <w:szCs w:val="20"/>
        </w:rPr>
      </w:pPr>
      <w:r w:rsidRPr="65B7D06E">
        <w:rPr>
          <w:rFonts w:cs="Arial"/>
          <w:color w:val="000000" w:themeColor="text1"/>
          <w:szCs w:val="20"/>
        </w:rPr>
        <w:t>Luis Roman</w:t>
      </w:r>
    </w:p>
    <w:p w14:paraId="2B64457E" w14:textId="31D8AD94" w:rsidR="65B7D06E" w:rsidRDefault="65B7D06E" w:rsidP="65B7D06E">
      <w:pPr>
        <w:spacing w:after="0" w:line="240" w:lineRule="auto"/>
        <w:rPr>
          <w:rFonts w:cs="Arial"/>
          <w:color w:val="000000" w:themeColor="text1"/>
          <w:szCs w:val="20"/>
        </w:rPr>
      </w:pPr>
    </w:p>
    <w:p w14:paraId="42B2E7BD" w14:textId="39D913CB" w:rsidR="6B585200" w:rsidRDefault="6B585200" w:rsidP="65B7D06E">
      <w:pPr>
        <w:spacing w:after="0" w:line="240" w:lineRule="auto"/>
        <w:rPr>
          <w:rFonts w:cs="Arial"/>
          <w:color w:val="000000" w:themeColor="text1"/>
          <w:szCs w:val="20"/>
        </w:rPr>
      </w:pPr>
      <w:r w:rsidRPr="65B7D06E">
        <w:rPr>
          <w:rFonts w:cs="Arial"/>
          <w:color w:val="000000" w:themeColor="text1"/>
          <w:szCs w:val="20"/>
          <w:u w:val="single"/>
        </w:rPr>
        <w:t>Delegated Signatory Authority</w:t>
      </w:r>
    </w:p>
    <w:p w14:paraId="57760236" w14:textId="6AFD3FD9" w:rsidR="6B585200" w:rsidRDefault="6B585200" w:rsidP="65B7D06E">
      <w:pPr>
        <w:spacing w:after="0" w:line="240" w:lineRule="auto"/>
        <w:rPr>
          <w:rFonts w:cs="Arial"/>
          <w:color w:val="000000" w:themeColor="text1"/>
          <w:szCs w:val="20"/>
        </w:rPr>
      </w:pPr>
      <w:r w:rsidRPr="65B7D06E">
        <w:rPr>
          <w:rFonts w:cs="Arial"/>
          <w:color w:val="000000" w:themeColor="text1"/>
          <w:szCs w:val="20"/>
        </w:rPr>
        <w:t>Lloyd Reshard – CareerSource Escarosa Board Chair</w:t>
      </w:r>
    </w:p>
    <w:p w14:paraId="6F086692" w14:textId="7BD927DF" w:rsidR="6B585200" w:rsidRDefault="6B585200" w:rsidP="65B7D06E">
      <w:pPr>
        <w:spacing w:after="0" w:line="240" w:lineRule="auto"/>
        <w:rPr>
          <w:rFonts w:cs="Arial"/>
          <w:color w:val="000000" w:themeColor="text1"/>
          <w:szCs w:val="20"/>
        </w:rPr>
      </w:pPr>
      <w:r w:rsidRPr="65B7D06E">
        <w:rPr>
          <w:rFonts w:cs="Arial"/>
          <w:color w:val="000000" w:themeColor="text1"/>
          <w:szCs w:val="20"/>
        </w:rPr>
        <w:t xml:space="preserve">Santa Rosa County Board of County Commissioners – Chief Local Elected Official, </w:t>
      </w:r>
      <w:r w:rsidRPr="65B7D06E">
        <w:rPr>
          <w:rFonts w:cs="Arial"/>
          <w:b/>
          <w:bCs/>
          <w:color w:val="000000" w:themeColor="text1"/>
          <w:szCs w:val="20"/>
        </w:rPr>
        <w:t>Effective: July 1, 2026-June 30, 2027</w:t>
      </w:r>
    </w:p>
    <w:p w14:paraId="03BF2E4E" w14:textId="6522B916" w:rsidR="65B7D06E" w:rsidRDefault="65B7D06E" w:rsidP="65B7D06E"/>
    <w:p w14:paraId="7A1CD4CA" w14:textId="4BD651BA" w:rsidR="00010C4B" w:rsidRDefault="677B0F66" w:rsidP="00010C4B">
      <w:pPr>
        <w:pStyle w:val="Heading1"/>
      </w:pPr>
      <w:r>
        <w:t>Analysis of Need and Available Resources</w:t>
      </w:r>
      <w:r w:rsidR="716B73AD">
        <w:t xml:space="preserve"> (Labor Market Dashboard Above)</w:t>
      </w:r>
    </w:p>
    <w:p w14:paraId="0FC56337" w14:textId="0535CEF2" w:rsidR="7DD7D979" w:rsidRDefault="7DD7D979" w:rsidP="59D88033">
      <w:r>
        <w:t>The Pensacola-Ferry Pass-Brent region and Santa Rosa County are experiencing continued population and employment growth, creating both opportunities and workforce challenges. Population growth, expanding industries, and projected job creation indicate sustained demand for workers, while declining labor force participation and educational attainment gaps point to the need for targeted workforce development strategies.</w:t>
      </w:r>
    </w:p>
    <w:p w14:paraId="59A0D3AA" w14:textId="716BE7F2" w:rsidR="7DD7D979" w:rsidRDefault="7DD7D979" w:rsidP="59D88033">
      <w:r>
        <w:t>Current and Emerging Industry Needs</w:t>
      </w:r>
    </w:p>
    <w:p w14:paraId="3AC27CF4" w14:textId="3742EFE0" w:rsidR="7DD7D979" w:rsidRDefault="7DD7D979" w:rsidP="59D88033">
      <w:r>
        <w:t>Employment increased by 7.4% in the Pensacola-Ferry Pass-Brent region between 2020 and 2025, adding 15,564 jobs. Santa Rosa County experienced even stronger growth, adding 6,184 jobs, or 13.4%, exceeding national job growth. An additional 6,632 jobs are projected in the Pensacola-Ferry Pass-Brent region and 3,571 jobs in Santa Rosa County through 2030.</w:t>
      </w:r>
    </w:p>
    <w:p w14:paraId="76664E2E" w14:textId="2CE22317" w:rsidR="7DD7D979" w:rsidRDefault="7DD7D979" w:rsidP="59D88033">
      <w:r>
        <w:t>The region's leading industries include restaurants and food services; government and military; education and healthcare; grocery and retail; and financial services. These industries provide a broad range of employment opportunities, from entry-level positions to occupations requiring advanced education, technical credentials, and specialized skills. Continued growth will increase demand for workers with skills in healthcare, education, customer service, management, skilled technical occupations, business operations, and other industry-specific fields.</w:t>
      </w:r>
    </w:p>
    <w:p w14:paraId="50BA84D9" w14:textId="57C6AF9A" w:rsidR="7DD7D979" w:rsidRDefault="7DD7D979" w:rsidP="59D88033">
      <w:r>
        <w:t>The concentration of government and military employment also creates opportunities for career pathways connected to defense, public-sector operations, logistics, technology, and related contractors. At the same time, healthcare, education, hospitality, retail, and financial services will require a steady pipeline of qualified workers to support population growth and replacement needs.</w:t>
      </w:r>
    </w:p>
    <w:p w14:paraId="21003C62" w14:textId="43E8031B" w:rsidR="7DD7D979" w:rsidRDefault="7DD7D979" w:rsidP="59D88033">
      <w:r>
        <w:t>Workforce Gaps and Population Barriers</w:t>
      </w:r>
    </w:p>
    <w:p w14:paraId="79B50614" w14:textId="02527D88" w:rsidR="7DD7D979" w:rsidRDefault="7DD7D979" w:rsidP="59D88033">
      <w:r>
        <w:t>Despite strong employment growth, labor force participation has declined. Participation fell from 58.6% to 57.0% in the Pensacola-Ferry Pass-Brent region and from 58.5% to 56.3% in Santa Rosa County. The decline suggests that population growth and job creation are not fully translating into increased workforce participation. Connecting individuals who are not currently working or seeking work to career services, training, supportive resources, and employers represents a significant opportunity.</w:t>
      </w:r>
    </w:p>
    <w:p w14:paraId="703EE3DC" w14:textId="09908EC6" w:rsidR="7DD7D979" w:rsidRDefault="05E7FFB3" w:rsidP="59D88033">
      <w:r>
        <w:t xml:space="preserve">Educational attainment is another workforce consideration. Bachelor's degree attainment remains below the national average in both areas, while associate degree attainment exceeds the national average. This indicates a strong foundation for skills-based and career-oriented </w:t>
      </w:r>
      <w:proofErr w:type="spellStart"/>
      <w:proofErr w:type="gramStart"/>
      <w:r>
        <w:t>training,but</w:t>
      </w:r>
      <w:proofErr w:type="spellEnd"/>
      <w:proofErr w:type="gramEnd"/>
      <w:r>
        <w:t xml:space="preserve"> also highlights the need to expand pathways to bachelor's degrees where occupations require them. Short-term credentials, industry certifications, apprenticeships, and other work-based learning opportunities can provide additional routes into growing occupations without requiring a four-year degree.</w:t>
      </w:r>
    </w:p>
    <w:p w14:paraId="096A30ED" w14:textId="387F48EA" w:rsidR="7DD7D979" w:rsidRDefault="7DD7D979" w:rsidP="59D88033">
      <w:r>
        <w:t>Workforce participation may also be affected by barriers such as transportation, childcare, limited access to training, lack of industry-recognized credentials, and challenges transitioning from education or unemployment into sustainable employment. Addressing these barriers will be important to ensure that residents can access available jobs and that employers have access to qualified workers.</w:t>
      </w:r>
    </w:p>
    <w:p w14:paraId="63F98E24" w14:textId="271323F3" w:rsidR="7DD7D979" w:rsidRDefault="7DD7D979" w:rsidP="59D88033">
      <w:r>
        <w:t xml:space="preserve">Income differences across the region further emphasize the need for accessible career pathways. Median household income is approximately $73,600 in the Pensacola-Ferry Pass-Brent region, below the national median, while Santa Rosa County's median household income is approximately $91,900, above the </w:t>
      </w:r>
      <w:r>
        <w:lastRenderedPageBreak/>
        <w:t>national median. Workforce investments should therefore prioritize pathways that lead to family-sustaining wages and opportunities for advancement, particularly for residents facing economic barriers.</w:t>
      </w:r>
    </w:p>
    <w:p w14:paraId="1F13BC7B" w14:textId="77913616" w:rsidR="7DD7D979" w:rsidRDefault="7DD7D979" w:rsidP="59D88033">
      <w:r>
        <w:t>Available Resources and Workforce Response</w:t>
      </w:r>
    </w:p>
    <w:p w14:paraId="73346DC4" w14:textId="0EBD220E" w:rsidR="7DD7D979" w:rsidRDefault="7DD7D979" w:rsidP="59D88033">
      <w:r>
        <w:t>The region has several assets that can support workforce development, including a growing employer base, educational institutions, workforce development organizations, career services, and existing employer partnerships. The area's relatively strong associate degree attainment provides a foundation for expanding technical education, industry credentials, and career pathways aligned with employer demand.</w:t>
      </w:r>
    </w:p>
    <w:p w14:paraId="0C8FE447" w14:textId="301EB5DD" w:rsidR="7DD7D979" w:rsidRDefault="7DD7D979" w:rsidP="59D88033">
      <w:r>
        <w:t xml:space="preserve">Workforce resources should be coordinated around a sector-based, </w:t>
      </w:r>
      <w:proofErr w:type="gramStart"/>
      <w:r>
        <w:t>career-pathway</w:t>
      </w:r>
      <w:proofErr w:type="gramEnd"/>
      <w:r>
        <w:t xml:space="preserve"> approach. Career centers and workforce organizations can connect job seekers to career counseling, job placement, training assistance, and supportive services. Community and technical colleges can align programs and credentials with high-demand occupations, while employers can provide internships, apprenticeships, on-the-job training, and other work-based learning opportunities.</w:t>
      </w:r>
    </w:p>
    <w:p w14:paraId="1B7E39D5" w14:textId="19576C15" w:rsidR="7DD7D979" w:rsidRDefault="7DD7D979" w:rsidP="59D88033">
      <w:r>
        <w:t>Employer engagement will be particularly important in identifying skill gaps and ensuring training remains responsive to changing industry needs. Partnerships among employers, education and training providers, workforce organizations, and community partners can create clearer pathways from recruitment and training to employment and advancement.</w:t>
      </w:r>
    </w:p>
    <w:p w14:paraId="56DD379F" w14:textId="44784DAB" w:rsidR="215E730A" w:rsidRDefault="215E730A" w:rsidP="59D88033">
      <w:pPr>
        <w:pStyle w:val="Heading1"/>
      </w:pPr>
      <w:r>
        <w:t>Strategic Alignment and Five Pillars</w:t>
      </w:r>
    </w:p>
    <w:p w14:paraId="54E0ED27" w14:textId="4F5E80F5" w:rsidR="0FF7B8B4" w:rsidRDefault="0FF7B8B4" w:rsidP="59D88033">
      <w:pPr>
        <w:spacing w:before="210" w:after="210"/>
        <w:rPr>
          <w:rFonts w:cs="Arial"/>
          <w:szCs w:val="20"/>
        </w:rPr>
      </w:pPr>
      <w:r w:rsidRPr="59D88033">
        <w:rPr>
          <w:rFonts w:cs="Arial"/>
          <w:szCs w:val="20"/>
        </w:rPr>
        <w:t>State Plan / Local Strategy Crosswalk</w:t>
      </w:r>
    </w:p>
    <w:p w14:paraId="3061E8AF" w14:textId="245F5FD3" w:rsidR="0FF7B8B4" w:rsidRDefault="4B7B4979" w:rsidP="59D88033">
      <w:pPr>
        <w:spacing w:before="210" w:after="210"/>
        <w:rPr>
          <w:rFonts w:cs="Arial"/>
          <w:szCs w:val="20"/>
        </w:rPr>
      </w:pPr>
      <w:r w:rsidRPr="7DD20C2E">
        <w:rPr>
          <w:rFonts w:cs="Arial"/>
          <w:szCs w:val="20"/>
        </w:rPr>
        <w:t>The Local Workforce Development Board will align its strategic priorities with Florida's workforce vision through five pillars: Industry-Driven Strategies, Worker Mobility, Integrated Systems, Accountability, and Flexibility &amp; Innovation. Together, these pillars provide a framework for building a responsive, customer-centered, and performance-driven workforce system.</w:t>
      </w:r>
    </w:p>
    <w:p w14:paraId="67F67580" w14:textId="1DA1210C" w:rsidR="0FF7B8B4" w:rsidRDefault="0FF7B8B4" w:rsidP="59D88033">
      <w:pPr>
        <w:spacing w:before="210" w:after="210"/>
        <w:rPr>
          <w:rFonts w:cs="Arial"/>
          <w:szCs w:val="20"/>
        </w:rPr>
      </w:pPr>
      <w:r w:rsidRPr="59D88033">
        <w:rPr>
          <w:rFonts w:cs="Arial"/>
          <w:szCs w:val="20"/>
        </w:rPr>
        <w:t>1. Industry-Driven Strategies</w:t>
      </w:r>
    </w:p>
    <w:p w14:paraId="1EA2711D" w14:textId="61755DFC" w:rsidR="0FF7B8B4" w:rsidRDefault="0FF7B8B4" w:rsidP="59D88033">
      <w:pPr>
        <w:spacing w:before="210" w:after="210"/>
        <w:rPr>
          <w:rFonts w:cs="Arial"/>
          <w:szCs w:val="20"/>
        </w:rPr>
      </w:pPr>
      <w:r w:rsidRPr="59D88033">
        <w:rPr>
          <w:rFonts w:cs="Arial"/>
          <w:szCs w:val="20"/>
        </w:rPr>
        <w:t>The Board will strengthen partnerships with employers and industry leaders to ensure workforce investments reflect current and emerging labor-market needs. Employer input and regional labor-market information will guide training priorities, sector strategies, and work-based learning opportunities. The Board will continue expanding OJT, IWT, EWT, apprenticeships, and other employer-driven strategies that connect customers directly to employment opportunities.</w:t>
      </w:r>
    </w:p>
    <w:p w14:paraId="12544485" w14:textId="3997C9DE" w:rsidR="0FF7B8B4" w:rsidRDefault="0FF7B8B4" w:rsidP="59D88033">
      <w:pPr>
        <w:spacing w:before="210" w:after="210"/>
        <w:rPr>
          <w:rFonts w:cs="Arial"/>
          <w:szCs w:val="20"/>
        </w:rPr>
      </w:pPr>
      <w:r w:rsidRPr="59D88033">
        <w:rPr>
          <w:rFonts w:cs="Arial"/>
          <w:szCs w:val="20"/>
        </w:rPr>
        <w:t>2. Worker Mobility</w:t>
      </w:r>
    </w:p>
    <w:p w14:paraId="53FBB0C2" w14:textId="668872F0" w:rsidR="0FF7B8B4" w:rsidRDefault="0FF7B8B4" w:rsidP="59D88033">
      <w:pPr>
        <w:spacing w:before="210" w:after="210"/>
        <w:rPr>
          <w:rFonts w:cs="Arial"/>
          <w:szCs w:val="20"/>
        </w:rPr>
      </w:pPr>
      <w:r w:rsidRPr="59D88033">
        <w:rPr>
          <w:rFonts w:cs="Arial"/>
          <w:szCs w:val="20"/>
        </w:rPr>
        <w:t>The Board will support individuals in gaining the skills, credentials, and experience necessary to obtain employment and advance along career pathways. Strategies will emphasize high-demand occupations, stackable credentials, career advancement, apprenticeships, supportive services, and transferable skills. Services will be designed to help individuals enter employment, remain employed, and move toward greater economic self-sufficiency.</w:t>
      </w:r>
    </w:p>
    <w:p w14:paraId="5FAC5E4A" w14:textId="28B874BB" w:rsidR="0FF7B8B4" w:rsidRDefault="0FF7B8B4" w:rsidP="59D88033">
      <w:pPr>
        <w:spacing w:before="210" w:after="210"/>
        <w:rPr>
          <w:rFonts w:cs="Arial"/>
          <w:szCs w:val="20"/>
        </w:rPr>
      </w:pPr>
      <w:r w:rsidRPr="59D88033">
        <w:rPr>
          <w:rFonts w:cs="Arial"/>
          <w:szCs w:val="20"/>
        </w:rPr>
        <w:t>3. Integrated Systems</w:t>
      </w:r>
    </w:p>
    <w:p w14:paraId="217C1D19" w14:textId="1EC0C91B" w:rsidR="0FF7B8B4" w:rsidRDefault="0FF7B8B4" w:rsidP="59D88033">
      <w:pPr>
        <w:spacing w:before="210" w:after="210"/>
        <w:rPr>
          <w:rFonts w:cs="Arial"/>
          <w:szCs w:val="20"/>
        </w:rPr>
      </w:pPr>
      <w:r w:rsidRPr="59D88033">
        <w:rPr>
          <w:rFonts w:cs="Arial"/>
          <w:szCs w:val="20"/>
        </w:rPr>
        <w:t>The Board will promote a seamless workforce system by strengthening coordination among workforce programs, education and training providers, employers, community partners, and other agencies. Co-enrollment, coordinated referrals, shared processes, and improved case management will help reduce duplication and ensure customers are connected to the full range of available services.</w:t>
      </w:r>
    </w:p>
    <w:p w14:paraId="4C009985" w14:textId="28DFCE7C" w:rsidR="0FF7B8B4" w:rsidRDefault="0FF7B8B4" w:rsidP="59D88033">
      <w:pPr>
        <w:spacing w:before="210" w:after="210"/>
        <w:rPr>
          <w:rFonts w:cs="Arial"/>
          <w:szCs w:val="20"/>
        </w:rPr>
      </w:pPr>
      <w:r w:rsidRPr="59D88033">
        <w:rPr>
          <w:rFonts w:cs="Arial"/>
          <w:szCs w:val="20"/>
        </w:rPr>
        <w:lastRenderedPageBreak/>
        <w:t>4. Accountability</w:t>
      </w:r>
    </w:p>
    <w:p w14:paraId="62538F65" w14:textId="357EAE65" w:rsidR="0FF7B8B4" w:rsidRDefault="0FF7B8B4" w:rsidP="59D88033">
      <w:pPr>
        <w:spacing w:before="210" w:after="210"/>
        <w:rPr>
          <w:rFonts w:cs="Arial"/>
          <w:szCs w:val="20"/>
        </w:rPr>
      </w:pPr>
      <w:r w:rsidRPr="59D88033">
        <w:rPr>
          <w:rFonts w:cs="Arial"/>
          <w:szCs w:val="20"/>
        </w:rPr>
        <w:t>The Board will maintain a strong culture of performance, fiscal responsibility, data integrity, and continuous improvement. Leadership and program managers will routinely monitor WIOA performance indicators, negotiated performance rates, credential attainment, measurable skill gains, expenditures, employment outcomes, and other key measures. Performance gaps will be addressed through targeted action plans, technical assistance, staff development, and ongoing monitoring.</w:t>
      </w:r>
    </w:p>
    <w:p w14:paraId="2697B0CC" w14:textId="192F887B" w:rsidR="0FF7B8B4" w:rsidRDefault="0FF7B8B4" w:rsidP="59D88033">
      <w:pPr>
        <w:spacing w:before="210" w:after="210"/>
        <w:rPr>
          <w:rFonts w:cs="Arial"/>
          <w:szCs w:val="20"/>
        </w:rPr>
      </w:pPr>
      <w:r w:rsidRPr="59D88033">
        <w:rPr>
          <w:rFonts w:cs="Arial"/>
          <w:szCs w:val="20"/>
        </w:rPr>
        <w:t>5. Flexibility &amp; Innovation</w:t>
      </w:r>
    </w:p>
    <w:p w14:paraId="2B47153E" w14:textId="1BD2B83B" w:rsidR="0FF7B8B4" w:rsidRDefault="0FF7B8B4" w:rsidP="59D88033">
      <w:pPr>
        <w:spacing w:before="210" w:after="210"/>
        <w:rPr>
          <w:rFonts w:cs="Arial"/>
          <w:szCs w:val="20"/>
        </w:rPr>
      </w:pPr>
      <w:r w:rsidRPr="59D88033">
        <w:rPr>
          <w:rFonts w:cs="Arial"/>
          <w:szCs w:val="20"/>
        </w:rPr>
        <w:t>The Board will remain responsive to changing economic conditions, employer needs, customer barriers, and emerging workforce opportunities. The local system will leverage labor-market intelligence, technology, virtual service delivery, innovative partnerships, and pilot strategies to improve access and outcomes. Successful approaches will be evaluated, refined, and scaled when supported by performance data.</w:t>
      </w:r>
    </w:p>
    <w:p w14:paraId="0EC1CB90" w14:textId="3255C7A3" w:rsidR="0FF7B8B4" w:rsidRDefault="0FF7B8B4" w:rsidP="59D88033">
      <w:pPr>
        <w:spacing w:before="210" w:after="210"/>
        <w:rPr>
          <w:rFonts w:cs="Arial"/>
          <w:szCs w:val="20"/>
        </w:rPr>
      </w:pPr>
      <w:r w:rsidRPr="59D88033">
        <w:rPr>
          <w:rFonts w:cs="Arial"/>
          <w:szCs w:val="20"/>
        </w:rPr>
        <w:t>Overall Strategic Alignment</w:t>
      </w:r>
    </w:p>
    <w:p w14:paraId="4B438807" w14:textId="27123292" w:rsidR="4B7B4979" w:rsidRDefault="4B7B4979" w:rsidP="7DD20C2E">
      <w:pPr>
        <w:spacing w:before="210" w:after="210"/>
      </w:pPr>
      <w:r w:rsidRPr="7DD20C2E">
        <w:rPr>
          <w:rFonts w:cs="Arial"/>
          <w:szCs w:val="20"/>
        </w:rPr>
        <w:t>The five pillars work together to create a workforce system that is employer-led, customer-focused, integrated, accountable, and adaptable. The Board's local strategy will align resources and partnerships around measurable outcomes while maintaining the flexibility necessary to respond to regional economic changes and the evolving needs of workers and employers.</w:t>
      </w:r>
    </w:p>
    <w:p w14:paraId="3736F19B" w14:textId="76D109A4" w:rsidR="59D88033" w:rsidRDefault="215E730A" w:rsidP="001B4145">
      <w:pPr>
        <w:pStyle w:val="Heading1"/>
      </w:pPr>
      <w:r>
        <w:t>Program Services and Partner Coordination</w:t>
      </w:r>
    </w:p>
    <w:p w14:paraId="70453033" w14:textId="77777777" w:rsidR="001B4145" w:rsidRPr="001B4145" w:rsidRDefault="001B4145" w:rsidP="001B4145">
      <w:pPr>
        <w:rPr>
          <w:b/>
          <w:bCs/>
        </w:rPr>
      </w:pPr>
      <w:r w:rsidRPr="001B4145">
        <w:rPr>
          <w:b/>
          <w:bCs/>
        </w:rPr>
        <w:t>Partner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6"/>
        <w:gridCol w:w="2526"/>
        <w:gridCol w:w="2444"/>
        <w:gridCol w:w="2128"/>
      </w:tblGrid>
      <w:tr w:rsidR="001B4145" w:rsidRPr="001B4145" w14:paraId="5AD4D63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56F796" w14:textId="77777777" w:rsidR="001B4145" w:rsidRPr="001B4145" w:rsidRDefault="001B4145" w:rsidP="001B4145">
            <w:pPr>
              <w:rPr>
                <w:b/>
                <w:bCs/>
              </w:rPr>
            </w:pPr>
            <w:r w:rsidRPr="001B4145">
              <w:rPr>
                <w:b/>
                <w:bCs/>
              </w:rPr>
              <w:t>Partner / Program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864EE11" w14:textId="77777777" w:rsidR="001B4145" w:rsidRPr="001B4145" w:rsidRDefault="001B4145" w:rsidP="001B4145">
            <w:pPr>
              <w:rPr>
                <w:b/>
                <w:bCs/>
              </w:rPr>
            </w:pPr>
            <w:r w:rsidRPr="001B4145">
              <w:rPr>
                <w:b/>
                <w:bCs/>
              </w:rPr>
              <w:t>Primary Services Provided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30DBAF9" w14:textId="77777777" w:rsidR="001B4145" w:rsidRPr="001B4145" w:rsidRDefault="001B4145" w:rsidP="001B4145">
            <w:pPr>
              <w:rPr>
                <w:b/>
                <w:bCs/>
              </w:rPr>
            </w:pPr>
            <w:r w:rsidRPr="001B4145">
              <w:rPr>
                <w:b/>
                <w:bCs/>
              </w:rPr>
              <w:t>Coordination with CareerSource Escarosa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0CAB028" w14:textId="77777777" w:rsidR="001B4145" w:rsidRPr="001B4145" w:rsidRDefault="001B4145" w:rsidP="001B4145">
            <w:pPr>
              <w:rPr>
                <w:b/>
                <w:bCs/>
              </w:rPr>
            </w:pPr>
            <w:r w:rsidRPr="001B4145">
              <w:rPr>
                <w:b/>
                <w:bCs/>
              </w:rPr>
              <w:t>Evidence / Documentation</w:t>
            </w:r>
          </w:p>
        </w:tc>
      </w:tr>
      <w:tr w:rsidR="001B4145" w:rsidRPr="001B4145" w14:paraId="58F792A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22B7E42" w14:textId="77777777" w:rsidR="001B4145" w:rsidRPr="001B4145" w:rsidRDefault="001B4145" w:rsidP="001B4145">
            <w:pPr>
              <w:rPr>
                <w:b/>
                <w:bCs/>
              </w:rPr>
            </w:pPr>
            <w:r w:rsidRPr="001B4145">
              <w:rPr>
                <w:b/>
                <w:bCs/>
              </w:rPr>
              <w:t>WIOA Adult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97883C" w14:textId="77777777" w:rsidR="001B4145" w:rsidRPr="001B4145" w:rsidRDefault="001B4145" w:rsidP="001B4145">
            <w:r w:rsidRPr="001B4145">
              <w:t>Career, training, supportive, and employment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5252F7" w14:textId="77777777" w:rsidR="001B4145" w:rsidRPr="001B4145" w:rsidRDefault="001B4145" w:rsidP="001B4145">
            <w:r w:rsidRPr="001B4145">
              <w:t>Shared case management, referrals, co-enrollment, career pathways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45C085" w14:textId="77777777" w:rsidR="001B4145" w:rsidRPr="001B4145" w:rsidRDefault="001B4145" w:rsidP="001B4145">
            <w:r w:rsidRPr="001B4145">
              <w:t>MOU, LOPs, case management records</w:t>
            </w:r>
          </w:p>
        </w:tc>
      </w:tr>
      <w:tr w:rsidR="001B4145" w:rsidRPr="001B4145" w14:paraId="4D9EF8F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CC1A619" w14:textId="77777777" w:rsidR="001B4145" w:rsidRPr="001B4145" w:rsidRDefault="001B4145" w:rsidP="001B4145">
            <w:pPr>
              <w:rPr>
                <w:b/>
                <w:bCs/>
              </w:rPr>
            </w:pPr>
            <w:r w:rsidRPr="001B4145">
              <w:rPr>
                <w:b/>
                <w:bCs/>
              </w:rPr>
              <w:t>WIOA Dislocated Worker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0DE4FA" w14:textId="77777777" w:rsidR="001B4145" w:rsidRPr="001B4145" w:rsidRDefault="001B4145" w:rsidP="001B4145">
            <w:r w:rsidRPr="001B4145">
              <w:t>Reemployment, training, supportive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1600C4" w14:textId="77777777" w:rsidR="001B4145" w:rsidRPr="001B4145" w:rsidRDefault="001B4145" w:rsidP="001B4145">
            <w:r w:rsidRPr="001B4145">
              <w:t>Rapid reemployment, training referrals, supportive services coordination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3285703" w14:textId="77777777" w:rsidR="001B4145" w:rsidRPr="001B4145" w:rsidRDefault="001B4145" w:rsidP="001B4145">
            <w:r w:rsidRPr="001B4145">
              <w:t>MOU, training records, co-enrollment reports</w:t>
            </w:r>
          </w:p>
        </w:tc>
      </w:tr>
      <w:tr w:rsidR="001B4145" w:rsidRPr="001B4145" w14:paraId="303CC81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C0E9C6" w14:textId="77777777" w:rsidR="001B4145" w:rsidRPr="001B4145" w:rsidRDefault="001B4145" w:rsidP="001B4145">
            <w:pPr>
              <w:rPr>
                <w:b/>
                <w:bCs/>
              </w:rPr>
            </w:pPr>
            <w:r w:rsidRPr="001B4145">
              <w:rPr>
                <w:b/>
                <w:bCs/>
              </w:rPr>
              <w:t>WIOA Youth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D541ED" w14:textId="77777777" w:rsidR="001B4145" w:rsidRPr="001B4145" w:rsidRDefault="001B4145" w:rsidP="001B4145">
            <w:r w:rsidRPr="001B4145">
              <w:t>Education, training, work experience, career exploration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4ED147" w14:textId="77777777" w:rsidR="001B4145" w:rsidRPr="001B4145" w:rsidRDefault="001B4145" w:rsidP="001B4145">
            <w:r w:rsidRPr="001B4145">
              <w:t>Joint service delivery with schools and youth-serving organizations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3BF62C4" w14:textId="77777777" w:rsidR="001B4145" w:rsidRPr="001B4145" w:rsidRDefault="001B4145" w:rsidP="001B4145">
            <w:r w:rsidRPr="001B4145">
              <w:t>MOU, work experience records, youth program reports</w:t>
            </w:r>
          </w:p>
        </w:tc>
      </w:tr>
      <w:tr w:rsidR="001B4145" w:rsidRPr="001B4145" w14:paraId="22CF41D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6D5718D" w14:textId="0CF42883" w:rsidR="001B4145" w:rsidRPr="001B4145" w:rsidRDefault="001B4145" w:rsidP="001B4145">
            <w:pPr>
              <w:rPr>
                <w:b/>
                <w:bCs/>
              </w:rPr>
            </w:pPr>
            <w:r w:rsidRPr="001B4145">
              <w:rPr>
                <w:b/>
                <w:bCs/>
              </w:rPr>
              <w:t>Temporary Assistance for Needy Fami</w:t>
            </w:r>
            <w:r w:rsidR="006F776F">
              <w:rPr>
                <w:b/>
                <w:bCs/>
              </w:rPr>
              <w:t>lies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71FB79" w14:textId="77777777" w:rsidR="001B4145" w:rsidRPr="001B4145" w:rsidRDefault="001B4145" w:rsidP="001B4145">
            <w:r w:rsidRPr="001B4145">
              <w:t>Employment and self-sufficiency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C93536" w14:textId="77777777" w:rsidR="001B4145" w:rsidRPr="001B4145" w:rsidRDefault="001B4145" w:rsidP="001B4145">
            <w:r w:rsidRPr="001B4145">
              <w:t>Joint case management, referrals, co-enrollment, supportive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0B33CF" w14:textId="77777777" w:rsidR="001B4145" w:rsidRPr="001B4145" w:rsidRDefault="001B4145" w:rsidP="001B4145">
            <w:r w:rsidRPr="001B4145">
              <w:t>DCF agreements, referral data, co-enrollment reports</w:t>
            </w:r>
          </w:p>
        </w:tc>
      </w:tr>
      <w:tr w:rsidR="001B4145" w:rsidRPr="001B4145" w14:paraId="3228887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41DFDC6" w14:textId="77777777" w:rsidR="001B4145" w:rsidRPr="001B4145" w:rsidRDefault="001B4145" w:rsidP="001B4145">
            <w:pPr>
              <w:rPr>
                <w:b/>
                <w:bCs/>
              </w:rPr>
            </w:pPr>
            <w:r w:rsidRPr="001B4145">
              <w:rPr>
                <w:b/>
                <w:bCs/>
              </w:rPr>
              <w:lastRenderedPageBreak/>
              <w:t>SNAP E&amp;T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D9D438A" w14:textId="77777777" w:rsidR="001B4145" w:rsidRPr="001B4145" w:rsidRDefault="001B4145" w:rsidP="001B4145">
            <w:r w:rsidRPr="001B4145">
              <w:t>Employment and training services for SNAP recipients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34B7DB" w14:textId="77777777" w:rsidR="001B4145" w:rsidRPr="001B4145" w:rsidRDefault="001B4145" w:rsidP="001B4145">
            <w:r w:rsidRPr="001B4145">
              <w:t>Shared customer referrals, training coordination, employment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7E4BA3" w14:textId="77777777" w:rsidR="001B4145" w:rsidRPr="001B4145" w:rsidRDefault="001B4145" w:rsidP="001B4145">
            <w:r w:rsidRPr="001B4145">
              <w:t>SNAP E&amp;T agreements, referral reports</w:t>
            </w:r>
          </w:p>
        </w:tc>
      </w:tr>
      <w:tr w:rsidR="001B4145" w:rsidRPr="001B4145" w14:paraId="479EB4F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807949E" w14:textId="77777777" w:rsidR="001B4145" w:rsidRPr="001B4145" w:rsidRDefault="001B4145" w:rsidP="001B4145">
            <w:pPr>
              <w:rPr>
                <w:b/>
                <w:bCs/>
              </w:rPr>
            </w:pPr>
            <w:r w:rsidRPr="001B4145">
              <w:rPr>
                <w:b/>
                <w:bCs/>
              </w:rPr>
              <w:t>Jobs for Veterans State Grant (JVSG)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5DD605E" w14:textId="77777777" w:rsidR="001B4145" w:rsidRPr="001B4145" w:rsidRDefault="001B4145" w:rsidP="001B4145">
            <w:r w:rsidRPr="001B4145">
              <w:t>Veteran-specific employment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C6D05E" w14:textId="77777777" w:rsidR="001B4145" w:rsidRPr="001B4145" w:rsidRDefault="001B4145" w:rsidP="001B4145">
            <w:r w:rsidRPr="001B4145">
              <w:t>Referrals between Wagner-Peyser, WIOA, and JVSG staff</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344DEF" w14:textId="77777777" w:rsidR="001B4145" w:rsidRPr="001B4145" w:rsidRDefault="001B4145" w:rsidP="001B4145">
            <w:r w:rsidRPr="001B4145">
              <w:t>JVSG procedures, veteran service reports</w:t>
            </w:r>
          </w:p>
        </w:tc>
      </w:tr>
      <w:tr w:rsidR="001B4145" w:rsidRPr="001B4145" w14:paraId="673CB0C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E91848F" w14:textId="77777777" w:rsidR="001B4145" w:rsidRPr="001B4145" w:rsidRDefault="001B4145" w:rsidP="001B4145">
            <w:pPr>
              <w:rPr>
                <w:b/>
                <w:bCs/>
              </w:rPr>
            </w:pPr>
            <w:r w:rsidRPr="001B4145">
              <w:rPr>
                <w:b/>
                <w:bCs/>
              </w:rPr>
              <w:t>Unemployment Insurance (UI)</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971C19" w14:textId="77777777" w:rsidR="001B4145" w:rsidRPr="001B4145" w:rsidRDefault="001B4145" w:rsidP="001B4145">
            <w:r w:rsidRPr="001B4145">
              <w:t>Reemployment assistance, claims support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31D9CC3" w14:textId="77777777" w:rsidR="001B4145" w:rsidRPr="001B4145" w:rsidRDefault="001B4145" w:rsidP="001B4145">
            <w:r w:rsidRPr="001B4145">
              <w:t>RESEA referrals, workforce service referrals, employment workshops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13A8BA" w14:textId="77777777" w:rsidR="001B4145" w:rsidRPr="001B4145" w:rsidRDefault="001B4145" w:rsidP="001B4145">
            <w:r w:rsidRPr="001B4145">
              <w:t>RESEA reports, referral documentation</w:t>
            </w:r>
          </w:p>
        </w:tc>
      </w:tr>
      <w:tr w:rsidR="001B4145" w:rsidRPr="001B4145" w14:paraId="5739402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E569E88" w14:textId="77777777" w:rsidR="001B4145" w:rsidRPr="001B4145" w:rsidRDefault="001B4145" w:rsidP="001B4145">
            <w:pPr>
              <w:rPr>
                <w:b/>
                <w:bCs/>
              </w:rPr>
            </w:pPr>
            <w:r w:rsidRPr="001B4145">
              <w:rPr>
                <w:b/>
                <w:bCs/>
              </w:rPr>
              <w:t>Senior Community Service Employment Program (SCSEP)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0C91E2" w14:textId="77777777" w:rsidR="001B4145" w:rsidRPr="001B4145" w:rsidRDefault="001B4145" w:rsidP="001B4145">
            <w:r w:rsidRPr="001B4145">
              <w:t>Employment and training services for older workers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457A13" w14:textId="77777777" w:rsidR="001B4145" w:rsidRPr="001B4145" w:rsidRDefault="001B4145" w:rsidP="001B4145">
            <w:r w:rsidRPr="001B4145">
              <w:t>Referrals, employment support, training coordination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68DED4" w14:textId="77777777" w:rsidR="001B4145" w:rsidRPr="001B4145" w:rsidRDefault="001B4145" w:rsidP="001B4145">
            <w:r w:rsidRPr="001B4145">
              <w:t>MOU or referral procedures</w:t>
            </w:r>
          </w:p>
        </w:tc>
      </w:tr>
      <w:tr w:rsidR="001B4145" w:rsidRPr="001B4145" w14:paraId="42A110A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A5E3F61" w14:textId="77777777" w:rsidR="001B4145" w:rsidRPr="001B4145" w:rsidRDefault="001B4145" w:rsidP="001B4145">
            <w:pPr>
              <w:rPr>
                <w:b/>
                <w:bCs/>
              </w:rPr>
            </w:pPr>
            <w:r w:rsidRPr="001B4145">
              <w:rPr>
                <w:b/>
                <w:bCs/>
              </w:rPr>
              <w:t>Community Services Block Grant (CSBG)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B23CB7" w14:textId="77777777" w:rsidR="001B4145" w:rsidRPr="001B4145" w:rsidRDefault="001B4145" w:rsidP="001B4145">
            <w:r w:rsidRPr="001B4145">
              <w:t>Supportive services, emergency assistance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CFEF1A" w14:textId="77777777" w:rsidR="001B4145" w:rsidRPr="001B4145" w:rsidRDefault="001B4145" w:rsidP="001B4145">
            <w:r w:rsidRPr="001B4145">
              <w:t>Shared customers, referrals for housing, transportation, and support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14A23E" w14:textId="77777777" w:rsidR="001B4145" w:rsidRPr="001B4145" w:rsidRDefault="001B4145" w:rsidP="001B4145">
            <w:r w:rsidRPr="001B4145">
              <w:t>Partner agreements, referral reports</w:t>
            </w:r>
          </w:p>
        </w:tc>
      </w:tr>
      <w:tr w:rsidR="001B4145" w:rsidRPr="001B4145" w14:paraId="48E1824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80867E7" w14:textId="77777777" w:rsidR="001B4145" w:rsidRPr="001B4145" w:rsidRDefault="001B4145" w:rsidP="001B4145">
            <w:pPr>
              <w:rPr>
                <w:b/>
                <w:bCs/>
              </w:rPr>
            </w:pPr>
            <w:r w:rsidRPr="001B4145">
              <w:rPr>
                <w:b/>
                <w:bCs/>
              </w:rPr>
              <w:t>HUD/Housing Partners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586DA37" w14:textId="77777777" w:rsidR="001B4145" w:rsidRPr="001B4145" w:rsidRDefault="001B4145" w:rsidP="001B4145">
            <w:r w:rsidRPr="001B4145">
              <w:t>Housing assistance, homelessness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6E4CE5" w14:textId="77777777" w:rsidR="001B4145" w:rsidRPr="001B4145" w:rsidRDefault="001B4145" w:rsidP="001B4145">
            <w:r w:rsidRPr="001B4145">
              <w:t>Referrals, supportive services coordination, employment support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88A9A8" w14:textId="77777777" w:rsidR="001B4145" w:rsidRPr="001B4145" w:rsidRDefault="001B4145" w:rsidP="001B4145">
            <w:r w:rsidRPr="001B4145">
              <w:t>MOU, referral tracking</w:t>
            </w:r>
          </w:p>
        </w:tc>
      </w:tr>
      <w:tr w:rsidR="001B4145" w:rsidRPr="001B4145" w14:paraId="6146BB7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E4F9505" w14:textId="77777777" w:rsidR="001B4145" w:rsidRPr="001B4145" w:rsidRDefault="001B4145" w:rsidP="001B4145">
            <w:pPr>
              <w:rPr>
                <w:b/>
                <w:bCs/>
              </w:rPr>
            </w:pPr>
            <w:r w:rsidRPr="001B4145">
              <w:rPr>
                <w:b/>
                <w:bCs/>
              </w:rPr>
              <w:t>Perkins V / Career and Technical Education (CTE)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148F46" w14:textId="77777777" w:rsidR="001B4145" w:rsidRPr="001B4145" w:rsidRDefault="001B4145" w:rsidP="001B4145">
            <w:r w:rsidRPr="001B4145">
              <w:t>Career and technical education pathways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5C93B96" w14:textId="77777777" w:rsidR="001B4145" w:rsidRPr="001B4145" w:rsidRDefault="001B4145" w:rsidP="001B4145">
            <w:r w:rsidRPr="001B4145">
              <w:t>Career pathway development, training referrals, employer engagement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FFA416" w14:textId="77777777" w:rsidR="001B4145" w:rsidRPr="001B4145" w:rsidRDefault="001B4145" w:rsidP="001B4145">
            <w:r w:rsidRPr="001B4145">
              <w:t>School district agreements, partnership records</w:t>
            </w:r>
          </w:p>
        </w:tc>
      </w:tr>
      <w:tr w:rsidR="001B4145" w:rsidRPr="001B4145" w14:paraId="6724952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1932F34" w14:textId="77777777" w:rsidR="001B4145" w:rsidRPr="001B4145" w:rsidRDefault="001B4145" w:rsidP="001B4145">
            <w:pPr>
              <w:rPr>
                <w:b/>
                <w:bCs/>
              </w:rPr>
            </w:pPr>
            <w:r w:rsidRPr="001B4145">
              <w:rPr>
                <w:b/>
                <w:bCs/>
              </w:rPr>
              <w:t>Pensacola State College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86CFB5" w14:textId="77777777" w:rsidR="001B4145" w:rsidRPr="001B4145" w:rsidRDefault="001B4145" w:rsidP="001B4145">
            <w:r w:rsidRPr="001B4145">
              <w:t>Postsecondary education and occupational training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DB294B" w14:textId="77777777" w:rsidR="001B4145" w:rsidRPr="001B4145" w:rsidRDefault="001B4145" w:rsidP="001B4145">
            <w:r w:rsidRPr="001B4145">
              <w:t>Training provider coordination, credential attainment, career pathways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CC1A95" w14:textId="77777777" w:rsidR="001B4145" w:rsidRPr="001B4145" w:rsidRDefault="001B4145" w:rsidP="001B4145">
            <w:r w:rsidRPr="001B4145">
              <w:t>MOU, ETPL participation records</w:t>
            </w:r>
          </w:p>
        </w:tc>
      </w:tr>
      <w:tr w:rsidR="001B4145" w:rsidRPr="001B4145" w14:paraId="3A81993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7BD165" w14:textId="77777777" w:rsidR="001B4145" w:rsidRPr="001B4145" w:rsidRDefault="001B4145" w:rsidP="001B4145">
            <w:pPr>
              <w:rPr>
                <w:b/>
                <w:bCs/>
              </w:rPr>
            </w:pPr>
            <w:r w:rsidRPr="001B4145">
              <w:rPr>
                <w:b/>
                <w:bCs/>
              </w:rPr>
              <w:t>George Stone Technical College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1CAE57" w14:textId="77777777" w:rsidR="001B4145" w:rsidRPr="001B4145" w:rsidRDefault="001B4145" w:rsidP="001B4145">
            <w:r w:rsidRPr="001B4145">
              <w:t>Technical education and occupational skills training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558FE40" w14:textId="77777777" w:rsidR="001B4145" w:rsidRPr="001B4145" w:rsidRDefault="001B4145" w:rsidP="001B4145">
            <w:r w:rsidRPr="001B4145">
              <w:t>Training referrals, credential attainment, workforce alignment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21E9688" w14:textId="77777777" w:rsidR="001B4145" w:rsidRPr="001B4145" w:rsidRDefault="001B4145" w:rsidP="001B4145">
            <w:r w:rsidRPr="001B4145">
              <w:t>Training provider agreements</w:t>
            </w:r>
          </w:p>
        </w:tc>
      </w:tr>
      <w:tr w:rsidR="001B4145" w:rsidRPr="001B4145" w14:paraId="3F7B827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8E056D1" w14:textId="77777777" w:rsidR="001B4145" w:rsidRPr="001B4145" w:rsidRDefault="001B4145" w:rsidP="001B4145">
            <w:pPr>
              <w:rPr>
                <w:b/>
                <w:bCs/>
              </w:rPr>
            </w:pPr>
            <w:r w:rsidRPr="001B4145">
              <w:rPr>
                <w:b/>
                <w:bCs/>
              </w:rPr>
              <w:t>Escambia County School District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6F4892" w14:textId="77777777" w:rsidR="001B4145" w:rsidRPr="001B4145" w:rsidRDefault="001B4145" w:rsidP="001B4145">
            <w:r w:rsidRPr="001B4145">
              <w:t>Adult education, CTE, career pathways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3FEF2A" w14:textId="77777777" w:rsidR="001B4145" w:rsidRPr="001B4145" w:rsidRDefault="001B4145" w:rsidP="001B4145">
            <w:r w:rsidRPr="001B4145">
              <w:t>Youth services, dual enrollment, career awareness activities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C70E47" w14:textId="77777777" w:rsidR="001B4145" w:rsidRPr="001B4145" w:rsidRDefault="001B4145" w:rsidP="001B4145">
            <w:r w:rsidRPr="001B4145">
              <w:t>MOU, joint initiatives</w:t>
            </w:r>
          </w:p>
        </w:tc>
      </w:tr>
      <w:tr w:rsidR="001B4145" w:rsidRPr="001B4145" w14:paraId="1BF7EFB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0493D25" w14:textId="77777777" w:rsidR="001B4145" w:rsidRPr="001B4145" w:rsidRDefault="001B4145" w:rsidP="001B4145">
            <w:pPr>
              <w:rPr>
                <w:b/>
                <w:bCs/>
              </w:rPr>
            </w:pPr>
            <w:r w:rsidRPr="001B4145">
              <w:rPr>
                <w:b/>
                <w:bCs/>
              </w:rPr>
              <w:t>Santa Rosa County School District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BB581C" w14:textId="77777777" w:rsidR="001B4145" w:rsidRPr="001B4145" w:rsidRDefault="001B4145" w:rsidP="001B4145">
            <w:r w:rsidRPr="001B4145">
              <w:t>Adult education, CTE, career pathways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22FEF54" w14:textId="77777777" w:rsidR="001B4145" w:rsidRPr="001B4145" w:rsidRDefault="001B4145" w:rsidP="001B4145">
            <w:r w:rsidRPr="001B4145">
              <w:t>Workforce preparation, youth and career pathway coordination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FD6AD3" w14:textId="77777777" w:rsidR="001B4145" w:rsidRPr="001B4145" w:rsidRDefault="001B4145" w:rsidP="001B4145">
            <w:r w:rsidRPr="001B4145">
              <w:t>MOU, partnership activities</w:t>
            </w:r>
          </w:p>
        </w:tc>
      </w:tr>
      <w:tr w:rsidR="001B4145" w:rsidRPr="001B4145" w14:paraId="6401C12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1B39812" w14:textId="77777777" w:rsidR="001B4145" w:rsidRPr="001B4145" w:rsidRDefault="001B4145" w:rsidP="001B4145">
            <w:pPr>
              <w:rPr>
                <w:b/>
                <w:bCs/>
              </w:rPr>
            </w:pPr>
            <w:r w:rsidRPr="001B4145">
              <w:rPr>
                <w:b/>
                <w:bCs/>
              </w:rPr>
              <w:lastRenderedPageBreak/>
              <w:t>Vocational Rehabilitation (VR)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DDAF8D" w14:textId="77777777" w:rsidR="001B4145" w:rsidRPr="001B4145" w:rsidRDefault="001B4145" w:rsidP="001B4145">
            <w:r w:rsidRPr="001B4145">
              <w:t>Employment services for individuals with disabilities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A472DD" w14:textId="77777777" w:rsidR="001B4145" w:rsidRPr="001B4145" w:rsidRDefault="001B4145" w:rsidP="001B4145">
            <w:r w:rsidRPr="001B4145">
              <w:t>Co-enrollment, referrals, supportive service coordination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D75C6E" w14:textId="77777777" w:rsidR="001B4145" w:rsidRPr="001B4145" w:rsidRDefault="001B4145" w:rsidP="001B4145">
            <w:r w:rsidRPr="001B4145">
              <w:t>Executed MOU, referral reports</w:t>
            </w:r>
          </w:p>
        </w:tc>
      </w:tr>
      <w:tr w:rsidR="001B4145" w:rsidRPr="001B4145" w14:paraId="780C91A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25AC84F" w14:textId="77777777" w:rsidR="001B4145" w:rsidRPr="001B4145" w:rsidRDefault="001B4145" w:rsidP="001B4145">
            <w:pPr>
              <w:rPr>
                <w:b/>
                <w:bCs/>
              </w:rPr>
            </w:pPr>
            <w:r w:rsidRPr="001B4145">
              <w:rPr>
                <w:b/>
                <w:bCs/>
              </w:rPr>
              <w:t>Division of Blind Services (DBS)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C356D0" w14:textId="77777777" w:rsidR="001B4145" w:rsidRPr="001B4145" w:rsidRDefault="001B4145" w:rsidP="001B4145">
            <w:r w:rsidRPr="001B4145">
              <w:t>Employment and training services for individuals who are blind or visually impaired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E65AC7" w14:textId="77777777" w:rsidR="001B4145" w:rsidRPr="001B4145" w:rsidRDefault="001B4145" w:rsidP="001B4145">
            <w:r w:rsidRPr="001B4145">
              <w:t>Referrals, co-case management, training coordination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7356FBE" w14:textId="77777777" w:rsidR="001B4145" w:rsidRPr="001B4145" w:rsidRDefault="001B4145" w:rsidP="001B4145">
            <w:r w:rsidRPr="001B4145">
              <w:t>Executed MOU, referral documentation</w:t>
            </w:r>
          </w:p>
        </w:tc>
      </w:tr>
      <w:tr w:rsidR="001B4145" w:rsidRPr="001B4145" w14:paraId="483B3DD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53BC3E1" w14:textId="77777777" w:rsidR="001B4145" w:rsidRPr="001B4145" w:rsidRDefault="001B4145" w:rsidP="001B4145">
            <w:pPr>
              <w:rPr>
                <w:b/>
                <w:bCs/>
              </w:rPr>
            </w:pPr>
            <w:r w:rsidRPr="001B4145">
              <w:rPr>
                <w:b/>
                <w:bCs/>
              </w:rPr>
              <w:t>Early Learning Coalition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D641EA" w14:textId="77777777" w:rsidR="001B4145" w:rsidRPr="001B4145" w:rsidRDefault="001B4145" w:rsidP="001B4145">
            <w:r w:rsidRPr="001B4145">
              <w:t>Childcare assistance and early learning support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AB8A2C" w14:textId="77777777" w:rsidR="001B4145" w:rsidRPr="001B4145" w:rsidRDefault="001B4145" w:rsidP="001B4145">
            <w:r w:rsidRPr="001B4145">
              <w:t>Childcare referrals supporting training and employment participation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E07D7F" w14:textId="77777777" w:rsidR="001B4145" w:rsidRPr="001B4145" w:rsidRDefault="001B4145" w:rsidP="001B4145">
            <w:r w:rsidRPr="001B4145">
              <w:t>Referral records, partner agreements</w:t>
            </w:r>
          </w:p>
        </w:tc>
      </w:tr>
      <w:tr w:rsidR="001B4145" w:rsidRPr="001B4145" w14:paraId="395439D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3C12120" w14:textId="77777777" w:rsidR="001B4145" w:rsidRPr="001B4145" w:rsidRDefault="001B4145" w:rsidP="001B4145">
            <w:pPr>
              <w:rPr>
                <w:b/>
                <w:bCs/>
              </w:rPr>
            </w:pPr>
            <w:r w:rsidRPr="001B4145">
              <w:rPr>
                <w:b/>
                <w:bCs/>
              </w:rPr>
              <w:t>Children's Home Society of Florida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209A4C" w14:textId="77777777" w:rsidR="001B4145" w:rsidRPr="001B4145" w:rsidRDefault="001B4145" w:rsidP="001B4145">
            <w:r w:rsidRPr="001B4145">
              <w:t>Youth and family support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CC2EFF" w14:textId="77777777" w:rsidR="001B4145" w:rsidRPr="001B4145" w:rsidRDefault="001B4145" w:rsidP="001B4145">
            <w:r w:rsidRPr="001B4145">
              <w:t>Referrals, supportive service coordination, youth service integration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33E13A" w14:textId="77777777" w:rsidR="001B4145" w:rsidRPr="001B4145" w:rsidRDefault="001B4145" w:rsidP="001B4145">
            <w:r w:rsidRPr="001B4145">
              <w:t>MOU, referral reports</w:t>
            </w:r>
          </w:p>
        </w:tc>
      </w:tr>
      <w:tr w:rsidR="001B4145" w:rsidRPr="001B4145" w14:paraId="21BCEB3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F3B1FA1" w14:textId="77777777" w:rsidR="001B4145" w:rsidRPr="001B4145" w:rsidRDefault="001B4145" w:rsidP="001B4145">
            <w:pPr>
              <w:rPr>
                <w:b/>
                <w:bCs/>
              </w:rPr>
            </w:pPr>
            <w:r w:rsidRPr="001B4145">
              <w:rPr>
                <w:b/>
                <w:bCs/>
              </w:rPr>
              <w:t>Crosswalk Agency Referral System Partners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A39445F" w14:textId="77777777" w:rsidR="001B4145" w:rsidRPr="001B4145" w:rsidRDefault="001B4145" w:rsidP="001B4145">
            <w:r w:rsidRPr="001B4145">
              <w:t>Community-based support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200C51C" w14:textId="77777777" w:rsidR="001B4145" w:rsidRPr="001B4145" w:rsidRDefault="001B4145" w:rsidP="001B4145">
            <w:r w:rsidRPr="001B4145">
              <w:t>Electronic referrals, coordinated service delivery, warm handoffs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96796C" w14:textId="77777777" w:rsidR="001B4145" w:rsidRPr="001B4145" w:rsidRDefault="001B4145" w:rsidP="001B4145">
            <w:r w:rsidRPr="001B4145">
              <w:t>Crosswalk reports, referral data</w:t>
            </w:r>
          </w:p>
        </w:tc>
      </w:tr>
      <w:tr w:rsidR="001B4145" w:rsidRPr="001B4145" w14:paraId="2329442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797912A" w14:textId="77777777" w:rsidR="001B4145" w:rsidRPr="001B4145" w:rsidRDefault="001B4145" w:rsidP="001B4145">
            <w:pPr>
              <w:rPr>
                <w:b/>
                <w:bCs/>
              </w:rPr>
            </w:pPr>
            <w:r w:rsidRPr="001B4145">
              <w:rPr>
                <w:b/>
                <w:bCs/>
              </w:rPr>
              <w:t>Economic Development Organizations &amp; Chambers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A8D458" w14:textId="77777777" w:rsidR="001B4145" w:rsidRPr="001B4145" w:rsidRDefault="001B4145" w:rsidP="001B4145">
            <w:r w:rsidRPr="001B4145">
              <w:t>Business engagement and labor market alignment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E716E0" w14:textId="77777777" w:rsidR="001B4145" w:rsidRPr="001B4145" w:rsidRDefault="001B4145" w:rsidP="001B4145">
            <w:r w:rsidRPr="001B4145">
              <w:t>Employer outreach, sector strategies, workforce solutions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656039" w14:textId="77777777" w:rsidR="001B4145" w:rsidRPr="001B4145" w:rsidRDefault="001B4145" w:rsidP="001B4145">
            <w:r w:rsidRPr="001B4145">
              <w:t>Partnership agreements, meeting records</w:t>
            </w:r>
          </w:p>
        </w:tc>
      </w:tr>
      <w:tr w:rsidR="001B4145" w:rsidRPr="001B4145" w14:paraId="73C9283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29212F" w14:textId="77777777" w:rsidR="001B4145" w:rsidRPr="001B4145" w:rsidRDefault="001B4145" w:rsidP="001B4145">
            <w:pPr>
              <w:rPr>
                <w:b/>
                <w:bCs/>
              </w:rPr>
            </w:pPr>
            <w:r w:rsidRPr="001B4145">
              <w:rPr>
                <w:b/>
                <w:bCs/>
              </w:rPr>
              <w:t>Employers and Apprenticeship Sponsors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1EAA958" w14:textId="77777777" w:rsidR="001B4145" w:rsidRPr="001B4145" w:rsidRDefault="001B4145" w:rsidP="001B4145">
            <w:r w:rsidRPr="001B4145">
              <w:t>Work-based learning, OJT, apprenticeships, employment opportunities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6F6152" w14:textId="77777777" w:rsidR="001B4145" w:rsidRPr="001B4145" w:rsidRDefault="001B4145" w:rsidP="001B4145">
            <w:r w:rsidRPr="001B4145">
              <w:t>OJT, EWT, IWT, apprenticeships, hiring events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F56FA7" w14:textId="77777777" w:rsidR="001B4145" w:rsidRPr="001B4145" w:rsidRDefault="001B4145" w:rsidP="001B4145">
            <w:r w:rsidRPr="001B4145">
              <w:t>OJT agreements, apprenticeship records</w:t>
            </w:r>
          </w:p>
        </w:tc>
      </w:tr>
    </w:tbl>
    <w:p w14:paraId="0717C76E" w14:textId="77777777" w:rsidR="001B4145" w:rsidRPr="001B4145" w:rsidRDefault="001B4145" w:rsidP="001B4145">
      <w:pPr>
        <w:rPr>
          <w:b/>
          <w:bCs/>
        </w:rPr>
      </w:pPr>
      <w:r w:rsidRPr="001B4145">
        <w:rPr>
          <w:b/>
          <w:bCs/>
        </w:rPr>
        <w:t>Exceptions Narrative</w:t>
      </w:r>
    </w:p>
    <w:p w14:paraId="5FD888DE" w14:textId="70CA1306" w:rsidR="001B4145" w:rsidRDefault="001B4145" w:rsidP="001B4145">
      <w:r w:rsidRPr="001B4145">
        <w:t>CareerSource Escarosa coordinates service delivery through formal MOUs, referral processes, co-enrollment strategies, and Local Operating Procedures with core and combined partners. Partners collaborate to provide workforce, education, training, employment, and supportive services through an integrated service delivery model. Referral and co-enrollment activities are supported through partner communication, case coordination, and the Crosswalk Agency Referral System when applicable. Certain partner services, such as housing assistance, childcare assistance, and specialized disability services, remain under the authority of the respective partner agency; however, CareerSource Escarosa coordinates access through referrals and collaborative case management to ensure customers are connected to the full range of available services. The Board continues to strengthen coordination among workforce, education, human-service, and economic-development partners to reduce duplication and improve customer outcomes.</w:t>
      </w:r>
    </w:p>
    <w:p w14:paraId="2231211D" w14:textId="77777777" w:rsidR="00E70416" w:rsidRDefault="00E70416" w:rsidP="001B4145"/>
    <w:p w14:paraId="390FBA8F" w14:textId="77777777" w:rsidR="00E70416" w:rsidRDefault="00E70416" w:rsidP="001B4145"/>
    <w:p w14:paraId="3B8F1AAB" w14:textId="77777777" w:rsidR="00E70416" w:rsidRPr="001B4145" w:rsidRDefault="00E70416" w:rsidP="001B4145"/>
    <w:p w14:paraId="0F85F475" w14:textId="7AE6FC20" w:rsidR="002B4B4D" w:rsidRDefault="215E730A" w:rsidP="00B41404">
      <w:pPr>
        <w:pStyle w:val="Heading1"/>
      </w:pPr>
      <w:r>
        <w:lastRenderedPageBreak/>
        <w:t>One-Stop Delivery System</w:t>
      </w:r>
    </w:p>
    <w:p w14:paraId="2DA896C7" w14:textId="3B9D88BB" w:rsidR="04F57011" w:rsidRDefault="04F57011" w:rsidP="59D88033">
      <w:r w:rsidRPr="00B41404">
        <w:t xml:space="preserve">Addressed in the Plan, </w:t>
      </w:r>
      <w:r w:rsidR="0BD27583" w:rsidRPr="00B41404">
        <w:t>Organizational Structure Section, Pages 5-9</w:t>
      </w:r>
    </w:p>
    <w:p w14:paraId="2CB8B887" w14:textId="77777777" w:rsidR="00E70416" w:rsidRPr="00B41404" w:rsidRDefault="00E70416" w:rsidP="59D88033"/>
    <w:p w14:paraId="6831CD74" w14:textId="77777777" w:rsidR="002B4B4D" w:rsidRDefault="002B4B4D" w:rsidP="59D88033">
      <w:pPr>
        <w:rPr>
          <w:b/>
          <w:bCs/>
        </w:rPr>
      </w:pPr>
    </w:p>
    <w:p w14:paraId="7E648D64" w14:textId="77777777" w:rsidR="002B4B4D" w:rsidRPr="002B4B4D" w:rsidRDefault="002B4B4D" w:rsidP="002B4B4D">
      <w:pPr>
        <w:rPr>
          <w:b/>
          <w:bCs/>
        </w:rPr>
      </w:pPr>
      <w:r w:rsidRPr="002B4B4D">
        <w:rPr>
          <w:b/>
          <w:bCs/>
        </w:rPr>
        <w:t>Access Point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3"/>
        <w:gridCol w:w="1767"/>
        <w:gridCol w:w="1226"/>
        <w:gridCol w:w="1660"/>
        <w:gridCol w:w="1550"/>
        <w:gridCol w:w="1358"/>
      </w:tblGrid>
      <w:tr w:rsidR="002B4B4D" w:rsidRPr="002B4B4D" w14:paraId="4CC66D5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913D78" w14:textId="77777777" w:rsidR="002B4B4D" w:rsidRPr="00B41404" w:rsidRDefault="002B4B4D" w:rsidP="002B4B4D">
            <w:pPr>
              <w:rPr>
                <w:b/>
                <w:bCs/>
                <w:sz w:val="16"/>
                <w:szCs w:val="16"/>
              </w:rPr>
            </w:pPr>
            <w:r w:rsidRPr="00B41404">
              <w:rPr>
                <w:b/>
                <w:bCs/>
                <w:sz w:val="16"/>
                <w:szCs w:val="16"/>
              </w:rPr>
              <w:t>Access Point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F02672" w14:textId="77777777" w:rsidR="002B4B4D" w:rsidRPr="00B41404" w:rsidRDefault="002B4B4D" w:rsidP="002B4B4D">
            <w:pPr>
              <w:rPr>
                <w:b/>
                <w:bCs/>
                <w:sz w:val="16"/>
                <w:szCs w:val="16"/>
              </w:rPr>
            </w:pPr>
            <w:r w:rsidRPr="00B41404">
              <w:rPr>
                <w:b/>
                <w:bCs/>
                <w:sz w:val="16"/>
                <w:szCs w:val="16"/>
              </w:rPr>
              <w:t>Services Available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FFFB503" w14:textId="77777777" w:rsidR="002B4B4D" w:rsidRPr="00B41404" w:rsidRDefault="002B4B4D" w:rsidP="002B4B4D">
            <w:pPr>
              <w:rPr>
                <w:b/>
                <w:bCs/>
                <w:sz w:val="16"/>
                <w:szCs w:val="16"/>
              </w:rPr>
            </w:pPr>
            <w:r w:rsidRPr="00B41404">
              <w:rPr>
                <w:b/>
                <w:bCs/>
                <w:sz w:val="16"/>
                <w:szCs w:val="16"/>
              </w:rPr>
              <w:t>Customer Access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FD00683" w14:textId="77777777" w:rsidR="002B4B4D" w:rsidRPr="00B41404" w:rsidRDefault="002B4B4D" w:rsidP="002B4B4D">
            <w:pPr>
              <w:rPr>
                <w:b/>
                <w:bCs/>
                <w:sz w:val="16"/>
                <w:szCs w:val="16"/>
              </w:rPr>
            </w:pPr>
            <w:r w:rsidRPr="00B41404">
              <w:rPr>
                <w:b/>
                <w:bCs/>
                <w:sz w:val="16"/>
                <w:szCs w:val="16"/>
              </w:rPr>
              <w:t>Accessibility Features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A96A1EF" w14:textId="77777777" w:rsidR="002B4B4D" w:rsidRPr="00B41404" w:rsidRDefault="002B4B4D" w:rsidP="002B4B4D">
            <w:pPr>
              <w:rPr>
                <w:b/>
                <w:bCs/>
                <w:sz w:val="16"/>
                <w:szCs w:val="16"/>
              </w:rPr>
            </w:pPr>
            <w:r w:rsidRPr="00B41404">
              <w:rPr>
                <w:b/>
                <w:bCs/>
                <w:sz w:val="16"/>
                <w:szCs w:val="16"/>
              </w:rPr>
              <w:t>Technology &amp; Integration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FCF3F90" w14:textId="77777777" w:rsidR="002B4B4D" w:rsidRPr="00B41404" w:rsidRDefault="002B4B4D" w:rsidP="002B4B4D">
            <w:pPr>
              <w:rPr>
                <w:b/>
                <w:bCs/>
                <w:sz w:val="16"/>
                <w:szCs w:val="16"/>
              </w:rPr>
            </w:pPr>
            <w:r w:rsidRPr="00B41404">
              <w:rPr>
                <w:b/>
                <w:bCs/>
                <w:sz w:val="16"/>
                <w:szCs w:val="16"/>
              </w:rPr>
              <w:t>Significant Changes Since Prior Plan</w:t>
            </w:r>
          </w:p>
        </w:tc>
      </w:tr>
      <w:tr w:rsidR="002B4B4D" w:rsidRPr="002B4B4D" w14:paraId="731C489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35CE649" w14:textId="77777777" w:rsidR="002B4B4D" w:rsidRPr="00B41404" w:rsidRDefault="002B4B4D" w:rsidP="002B4B4D">
            <w:pPr>
              <w:rPr>
                <w:b/>
                <w:bCs/>
                <w:sz w:val="16"/>
                <w:szCs w:val="16"/>
              </w:rPr>
            </w:pPr>
            <w:r w:rsidRPr="00B41404">
              <w:rPr>
                <w:b/>
                <w:bCs/>
                <w:sz w:val="16"/>
                <w:szCs w:val="16"/>
              </w:rPr>
              <w:t>CareerSource Escarosa Pensacola Career Center (Comprehensive One-Stop)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FB7641" w14:textId="77777777" w:rsidR="002B4B4D" w:rsidRPr="00B41404" w:rsidRDefault="002B4B4D" w:rsidP="002B4B4D">
            <w:pPr>
              <w:rPr>
                <w:sz w:val="16"/>
                <w:szCs w:val="16"/>
              </w:rPr>
            </w:pPr>
            <w:r w:rsidRPr="00B41404">
              <w:rPr>
                <w:sz w:val="16"/>
                <w:szCs w:val="16"/>
              </w:rPr>
              <w:t>WIOA Adult, DW, Youth, Wagner-Peyser, JVSG, RESEA, training services, business services, workshops, supportive-service referrals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F47FA5" w14:textId="77777777" w:rsidR="002B4B4D" w:rsidRPr="00B41404" w:rsidRDefault="002B4B4D" w:rsidP="002B4B4D">
            <w:pPr>
              <w:rPr>
                <w:sz w:val="16"/>
                <w:szCs w:val="16"/>
              </w:rPr>
            </w:pPr>
            <w:r w:rsidRPr="00B41404">
              <w:rPr>
                <w:sz w:val="16"/>
                <w:szCs w:val="16"/>
              </w:rPr>
              <w:t>In-person, phone, email, website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D1A33A" w14:textId="77777777" w:rsidR="002B4B4D" w:rsidRPr="00B41404" w:rsidRDefault="002B4B4D" w:rsidP="002B4B4D">
            <w:pPr>
              <w:rPr>
                <w:sz w:val="16"/>
                <w:szCs w:val="16"/>
              </w:rPr>
            </w:pPr>
            <w:r w:rsidRPr="00B41404">
              <w:rPr>
                <w:sz w:val="16"/>
                <w:szCs w:val="16"/>
              </w:rPr>
              <w:t>ADA-compliant facility, assistive technology, language assistance, accessible parking and entrances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6FAA15" w14:textId="77777777" w:rsidR="002B4B4D" w:rsidRPr="00B41404" w:rsidRDefault="002B4B4D" w:rsidP="002B4B4D">
            <w:pPr>
              <w:rPr>
                <w:sz w:val="16"/>
                <w:szCs w:val="16"/>
              </w:rPr>
            </w:pPr>
            <w:r w:rsidRPr="00B41404">
              <w:rPr>
                <w:sz w:val="16"/>
                <w:szCs w:val="16"/>
              </w:rPr>
              <w:t>Employ Florida, virtual workshops, electronic records, Crosswalk referrals, Teams and online meeting platforms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DCC272" w14:textId="77777777" w:rsidR="002B4B4D" w:rsidRPr="00B41404" w:rsidRDefault="002B4B4D" w:rsidP="002B4B4D">
            <w:pPr>
              <w:rPr>
                <w:sz w:val="16"/>
                <w:szCs w:val="16"/>
              </w:rPr>
            </w:pPr>
            <w:r w:rsidRPr="00B41404">
              <w:rPr>
                <w:sz w:val="16"/>
                <w:szCs w:val="16"/>
              </w:rPr>
              <w:t>Expanded virtual services, increased referral coordination, enhanced technology utilization</w:t>
            </w:r>
          </w:p>
        </w:tc>
      </w:tr>
      <w:tr w:rsidR="002B4B4D" w:rsidRPr="002B4B4D" w14:paraId="41A32BD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F196CAC" w14:textId="707D1619" w:rsidR="002B4B4D" w:rsidRPr="00B41404" w:rsidRDefault="002B4B4D" w:rsidP="002B4B4D">
            <w:pPr>
              <w:rPr>
                <w:b/>
                <w:bCs/>
                <w:sz w:val="16"/>
                <w:szCs w:val="16"/>
              </w:rPr>
            </w:pPr>
            <w:r w:rsidRPr="00B41404">
              <w:rPr>
                <w:b/>
                <w:bCs/>
                <w:sz w:val="16"/>
                <w:szCs w:val="16"/>
              </w:rPr>
              <w:t>CareerSource Escarosa Milton and Century Career Centers (Affiliate Sites)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6AD5BB" w14:textId="77777777" w:rsidR="002B4B4D" w:rsidRPr="00B41404" w:rsidRDefault="002B4B4D" w:rsidP="002B4B4D">
            <w:pPr>
              <w:rPr>
                <w:sz w:val="16"/>
                <w:szCs w:val="16"/>
              </w:rPr>
            </w:pPr>
            <w:r w:rsidRPr="00B41404">
              <w:rPr>
                <w:sz w:val="16"/>
                <w:szCs w:val="16"/>
              </w:rPr>
              <w:t>Career services, job search assistance, employer recruitment, workshop access, referrals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963934" w14:textId="77777777" w:rsidR="002B4B4D" w:rsidRPr="00B41404" w:rsidRDefault="002B4B4D" w:rsidP="002B4B4D">
            <w:pPr>
              <w:rPr>
                <w:sz w:val="16"/>
                <w:szCs w:val="16"/>
              </w:rPr>
            </w:pPr>
            <w:r w:rsidRPr="00B41404">
              <w:rPr>
                <w:sz w:val="16"/>
                <w:szCs w:val="16"/>
              </w:rPr>
              <w:t>In-person, phone, virtual appointments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1D6AA9" w14:textId="77777777" w:rsidR="002B4B4D" w:rsidRPr="00B41404" w:rsidRDefault="002B4B4D" w:rsidP="002B4B4D">
            <w:pPr>
              <w:rPr>
                <w:sz w:val="16"/>
                <w:szCs w:val="16"/>
              </w:rPr>
            </w:pPr>
            <w:r w:rsidRPr="00B41404">
              <w:rPr>
                <w:sz w:val="16"/>
                <w:szCs w:val="16"/>
              </w:rPr>
              <w:t>ADA-compliant facility and accommodations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F91CF75" w14:textId="77777777" w:rsidR="002B4B4D" w:rsidRPr="00B41404" w:rsidRDefault="002B4B4D" w:rsidP="002B4B4D">
            <w:pPr>
              <w:rPr>
                <w:sz w:val="16"/>
                <w:szCs w:val="16"/>
              </w:rPr>
            </w:pPr>
            <w:r w:rsidRPr="00B41404">
              <w:rPr>
                <w:sz w:val="16"/>
                <w:szCs w:val="16"/>
              </w:rPr>
              <w:t>Shared case management systems, Employ Florida access, virtual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D06AEE" w14:textId="77777777" w:rsidR="002B4B4D" w:rsidRPr="00B41404" w:rsidRDefault="002B4B4D" w:rsidP="002B4B4D">
            <w:pPr>
              <w:rPr>
                <w:sz w:val="16"/>
                <w:szCs w:val="16"/>
              </w:rPr>
            </w:pPr>
            <w:r w:rsidRPr="00B41404">
              <w:rPr>
                <w:sz w:val="16"/>
                <w:szCs w:val="16"/>
              </w:rPr>
              <w:t>Continued integration with regional and virtual service delivery</w:t>
            </w:r>
          </w:p>
        </w:tc>
      </w:tr>
      <w:tr w:rsidR="002B4B4D" w:rsidRPr="002B4B4D" w14:paraId="6C71BF1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BD5A8DB" w14:textId="77777777" w:rsidR="002B4B4D" w:rsidRPr="00B41404" w:rsidRDefault="002B4B4D" w:rsidP="002B4B4D">
            <w:pPr>
              <w:rPr>
                <w:b/>
                <w:bCs/>
                <w:sz w:val="16"/>
                <w:szCs w:val="16"/>
              </w:rPr>
            </w:pPr>
            <w:r w:rsidRPr="00B41404">
              <w:rPr>
                <w:b/>
                <w:bCs/>
                <w:sz w:val="16"/>
                <w:szCs w:val="16"/>
              </w:rPr>
              <w:t>Virtual Service Delivery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BB938E" w14:textId="77777777" w:rsidR="002B4B4D" w:rsidRPr="00B41404" w:rsidRDefault="002B4B4D" w:rsidP="002B4B4D">
            <w:pPr>
              <w:rPr>
                <w:sz w:val="16"/>
                <w:szCs w:val="16"/>
              </w:rPr>
            </w:pPr>
            <w:r w:rsidRPr="00B41404">
              <w:rPr>
                <w:sz w:val="16"/>
                <w:szCs w:val="16"/>
              </w:rPr>
              <w:t>Job search assistance, career coaching, workshops, orientations, employer interviews, training information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1878B1" w14:textId="77777777" w:rsidR="002B4B4D" w:rsidRPr="00B41404" w:rsidRDefault="002B4B4D" w:rsidP="002B4B4D">
            <w:pPr>
              <w:rPr>
                <w:sz w:val="16"/>
                <w:szCs w:val="16"/>
              </w:rPr>
            </w:pPr>
            <w:r w:rsidRPr="00B41404">
              <w:rPr>
                <w:sz w:val="16"/>
                <w:szCs w:val="16"/>
              </w:rPr>
              <w:t>Website, email, telephone, virtual meeting platforms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DAEA6D" w14:textId="77777777" w:rsidR="002B4B4D" w:rsidRPr="00B41404" w:rsidRDefault="002B4B4D" w:rsidP="002B4B4D">
            <w:pPr>
              <w:rPr>
                <w:sz w:val="16"/>
                <w:szCs w:val="16"/>
              </w:rPr>
            </w:pPr>
            <w:r w:rsidRPr="00B41404">
              <w:rPr>
                <w:sz w:val="16"/>
                <w:szCs w:val="16"/>
              </w:rPr>
              <w:t>Remote access for customers unable to travel; accessibility tools available through virtual platforms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60466A" w14:textId="77777777" w:rsidR="002B4B4D" w:rsidRPr="00B41404" w:rsidRDefault="002B4B4D" w:rsidP="002B4B4D">
            <w:pPr>
              <w:rPr>
                <w:sz w:val="16"/>
                <w:szCs w:val="16"/>
              </w:rPr>
            </w:pPr>
            <w:r w:rsidRPr="00B41404">
              <w:rPr>
                <w:sz w:val="16"/>
                <w:szCs w:val="16"/>
              </w:rPr>
              <w:t>Teams, webinar platforms, online forms, electronic document exchange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7A433A" w14:textId="77777777" w:rsidR="002B4B4D" w:rsidRPr="00B41404" w:rsidRDefault="002B4B4D" w:rsidP="002B4B4D">
            <w:pPr>
              <w:rPr>
                <w:sz w:val="16"/>
                <w:szCs w:val="16"/>
              </w:rPr>
            </w:pPr>
            <w:r w:rsidRPr="00B41404">
              <w:rPr>
                <w:sz w:val="16"/>
                <w:szCs w:val="16"/>
              </w:rPr>
              <w:t>Expanded significantly to improve access and service flexibility</w:t>
            </w:r>
          </w:p>
        </w:tc>
      </w:tr>
      <w:tr w:rsidR="002B4B4D" w:rsidRPr="002B4B4D" w14:paraId="1A6BC62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2BBD573" w14:textId="77777777" w:rsidR="002B4B4D" w:rsidRPr="00B41404" w:rsidRDefault="002B4B4D" w:rsidP="002B4B4D">
            <w:pPr>
              <w:rPr>
                <w:b/>
                <w:bCs/>
                <w:sz w:val="16"/>
                <w:szCs w:val="16"/>
              </w:rPr>
            </w:pPr>
            <w:r w:rsidRPr="00B41404">
              <w:rPr>
                <w:b/>
                <w:bCs/>
                <w:sz w:val="16"/>
                <w:szCs w:val="16"/>
              </w:rPr>
              <w:t>Partner Locations (VR, DBS, DCF, SNAP E&amp;T, CHS, ELC, etc.)</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AF89ABB" w14:textId="77777777" w:rsidR="002B4B4D" w:rsidRPr="00B41404" w:rsidRDefault="002B4B4D" w:rsidP="002B4B4D">
            <w:pPr>
              <w:rPr>
                <w:sz w:val="16"/>
                <w:szCs w:val="16"/>
              </w:rPr>
            </w:pPr>
            <w:r w:rsidRPr="00B41404">
              <w:rPr>
                <w:sz w:val="16"/>
                <w:szCs w:val="16"/>
              </w:rPr>
              <w:t>Specialized employment, supportive, educational, and human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54DEBD" w14:textId="77777777" w:rsidR="002B4B4D" w:rsidRPr="00B41404" w:rsidRDefault="002B4B4D" w:rsidP="002B4B4D">
            <w:pPr>
              <w:rPr>
                <w:sz w:val="16"/>
                <w:szCs w:val="16"/>
              </w:rPr>
            </w:pPr>
            <w:r w:rsidRPr="00B41404">
              <w:rPr>
                <w:sz w:val="16"/>
                <w:szCs w:val="16"/>
              </w:rPr>
              <w:t>Referral and co-location opportunities where available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F1B43A" w14:textId="77777777" w:rsidR="002B4B4D" w:rsidRPr="00B41404" w:rsidRDefault="002B4B4D" w:rsidP="002B4B4D">
            <w:pPr>
              <w:rPr>
                <w:sz w:val="16"/>
                <w:szCs w:val="16"/>
              </w:rPr>
            </w:pPr>
            <w:r w:rsidRPr="00B41404">
              <w:rPr>
                <w:sz w:val="16"/>
                <w:szCs w:val="16"/>
              </w:rPr>
              <w:t>Partner-specific accessibility accommodations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9BFE6C" w14:textId="77777777" w:rsidR="002B4B4D" w:rsidRPr="00B41404" w:rsidRDefault="002B4B4D" w:rsidP="002B4B4D">
            <w:pPr>
              <w:rPr>
                <w:sz w:val="16"/>
                <w:szCs w:val="16"/>
              </w:rPr>
            </w:pPr>
            <w:r w:rsidRPr="00B41404">
              <w:rPr>
                <w:sz w:val="16"/>
                <w:szCs w:val="16"/>
              </w:rPr>
              <w:t>Crosswalk Agency Referral System, coordinated referrals, warm handoffs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A7C378C" w14:textId="77777777" w:rsidR="002B4B4D" w:rsidRPr="00B41404" w:rsidRDefault="002B4B4D" w:rsidP="002B4B4D">
            <w:pPr>
              <w:rPr>
                <w:sz w:val="16"/>
                <w:szCs w:val="16"/>
              </w:rPr>
            </w:pPr>
            <w:r w:rsidRPr="00B41404">
              <w:rPr>
                <w:sz w:val="16"/>
                <w:szCs w:val="16"/>
              </w:rPr>
              <w:t>Increased partner coordination and referral tracking</w:t>
            </w:r>
          </w:p>
        </w:tc>
      </w:tr>
      <w:tr w:rsidR="002B4B4D" w:rsidRPr="002B4B4D" w14:paraId="14E5FB1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39EC820" w14:textId="77777777" w:rsidR="002B4B4D" w:rsidRPr="00B41404" w:rsidRDefault="002B4B4D" w:rsidP="002B4B4D">
            <w:pPr>
              <w:rPr>
                <w:b/>
                <w:bCs/>
                <w:sz w:val="16"/>
                <w:szCs w:val="16"/>
              </w:rPr>
            </w:pPr>
            <w:r w:rsidRPr="00B41404">
              <w:rPr>
                <w:b/>
                <w:bCs/>
                <w:sz w:val="16"/>
                <w:szCs w:val="16"/>
              </w:rPr>
              <w:t>Educational Partners (Pensacola State College, George Stone Technical College, School District Programs)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D703F4D" w14:textId="77777777" w:rsidR="002B4B4D" w:rsidRPr="00B41404" w:rsidRDefault="002B4B4D" w:rsidP="002B4B4D">
            <w:pPr>
              <w:rPr>
                <w:sz w:val="16"/>
                <w:szCs w:val="16"/>
              </w:rPr>
            </w:pPr>
            <w:r w:rsidRPr="00B41404">
              <w:rPr>
                <w:sz w:val="16"/>
                <w:szCs w:val="16"/>
              </w:rPr>
              <w:t>Education, occupational training, credential attainment, career pathways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395859" w14:textId="77777777" w:rsidR="002B4B4D" w:rsidRPr="00B41404" w:rsidRDefault="002B4B4D" w:rsidP="002B4B4D">
            <w:pPr>
              <w:rPr>
                <w:sz w:val="16"/>
                <w:szCs w:val="16"/>
              </w:rPr>
            </w:pPr>
            <w:r w:rsidRPr="00B41404">
              <w:rPr>
                <w:sz w:val="16"/>
                <w:szCs w:val="16"/>
              </w:rPr>
              <w:t>In-person and online training options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FF0D0C" w14:textId="77777777" w:rsidR="002B4B4D" w:rsidRPr="00B41404" w:rsidRDefault="002B4B4D" w:rsidP="002B4B4D">
            <w:pPr>
              <w:rPr>
                <w:sz w:val="16"/>
                <w:szCs w:val="16"/>
              </w:rPr>
            </w:pPr>
            <w:r w:rsidRPr="00B41404">
              <w:rPr>
                <w:sz w:val="16"/>
                <w:szCs w:val="16"/>
              </w:rPr>
              <w:t>ADA accommodations and student support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A46079" w14:textId="77777777" w:rsidR="002B4B4D" w:rsidRPr="00B41404" w:rsidRDefault="002B4B4D" w:rsidP="002B4B4D">
            <w:pPr>
              <w:rPr>
                <w:sz w:val="16"/>
                <w:szCs w:val="16"/>
              </w:rPr>
            </w:pPr>
            <w:r w:rsidRPr="00B41404">
              <w:rPr>
                <w:sz w:val="16"/>
                <w:szCs w:val="16"/>
              </w:rPr>
              <w:t>Shared training provider coordination, ETPL alignment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15D700" w14:textId="77777777" w:rsidR="002B4B4D" w:rsidRPr="00B41404" w:rsidRDefault="002B4B4D" w:rsidP="002B4B4D">
            <w:pPr>
              <w:rPr>
                <w:sz w:val="16"/>
                <w:szCs w:val="16"/>
              </w:rPr>
            </w:pPr>
            <w:r w:rsidRPr="00B41404">
              <w:rPr>
                <w:sz w:val="16"/>
                <w:szCs w:val="16"/>
              </w:rPr>
              <w:t>Expanded pathway and credential alignment efforts</w:t>
            </w:r>
          </w:p>
        </w:tc>
      </w:tr>
      <w:tr w:rsidR="002B4B4D" w:rsidRPr="002B4B4D" w14:paraId="37F0ACA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5DD430B" w14:textId="77777777" w:rsidR="002B4B4D" w:rsidRPr="00B41404" w:rsidRDefault="002B4B4D" w:rsidP="002B4B4D">
            <w:pPr>
              <w:rPr>
                <w:b/>
                <w:bCs/>
                <w:sz w:val="16"/>
                <w:szCs w:val="16"/>
              </w:rPr>
            </w:pPr>
            <w:r w:rsidRPr="00B41404">
              <w:rPr>
                <w:b/>
                <w:bCs/>
                <w:sz w:val="16"/>
                <w:szCs w:val="16"/>
              </w:rPr>
              <w:t>Employer Sites / Work-Based Learning Locations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61D99C" w14:textId="77777777" w:rsidR="002B4B4D" w:rsidRPr="00B41404" w:rsidRDefault="002B4B4D" w:rsidP="002B4B4D">
            <w:pPr>
              <w:rPr>
                <w:sz w:val="16"/>
                <w:szCs w:val="16"/>
              </w:rPr>
            </w:pPr>
            <w:r w:rsidRPr="00B41404">
              <w:rPr>
                <w:sz w:val="16"/>
                <w:szCs w:val="16"/>
              </w:rPr>
              <w:t>OJT, apprenticeships, pre-apprenticeships, work experience, incumbent worker training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E5FCA1" w14:textId="77777777" w:rsidR="002B4B4D" w:rsidRPr="00B41404" w:rsidRDefault="002B4B4D" w:rsidP="002B4B4D">
            <w:pPr>
              <w:rPr>
                <w:sz w:val="16"/>
                <w:szCs w:val="16"/>
              </w:rPr>
            </w:pPr>
            <w:r w:rsidRPr="00B41404">
              <w:rPr>
                <w:sz w:val="16"/>
                <w:szCs w:val="16"/>
              </w:rPr>
              <w:t>Employer-based service delivery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1986DB" w14:textId="77777777" w:rsidR="002B4B4D" w:rsidRPr="00B41404" w:rsidRDefault="002B4B4D" w:rsidP="002B4B4D">
            <w:pPr>
              <w:rPr>
                <w:sz w:val="16"/>
                <w:szCs w:val="16"/>
              </w:rPr>
            </w:pPr>
            <w:r w:rsidRPr="00B41404">
              <w:rPr>
                <w:sz w:val="16"/>
                <w:szCs w:val="16"/>
              </w:rPr>
              <w:t xml:space="preserve">Employer-specific </w:t>
            </w:r>
            <w:proofErr w:type="gramStart"/>
            <w:r w:rsidRPr="00B41404">
              <w:rPr>
                <w:sz w:val="16"/>
                <w:szCs w:val="16"/>
              </w:rPr>
              <w:t>accommodations</w:t>
            </w:r>
            <w:proofErr w:type="gramEnd"/>
            <w:r w:rsidRPr="00B41404">
              <w:rPr>
                <w:sz w:val="16"/>
                <w:szCs w:val="16"/>
              </w:rPr>
              <w:t xml:space="preserve"> as applicable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573549" w14:textId="77777777" w:rsidR="002B4B4D" w:rsidRPr="00B41404" w:rsidRDefault="002B4B4D" w:rsidP="002B4B4D">
            <w:pPr>
              <w:rPr>
                <w:sz w:val="16"/>
                <w:szCs w:val="16"/>
              </w:rPr>
            </w:pPr>
            <w:r w:rsidRPr="00B41404">
              <w:rPr>
                <w:sz w:val="16"/>
                <w:szCs w:val="16"/>
              </w:rPr>
              <w:t>Employer engagement systems, apprenticeship coordination, electronic agreements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A3EE0F" w14:textId="77777777" w:rsidR="002B4B4D" w:rsidRPr="00B41404" w:rsidRDefault="002B4B4D" w:rsidP="002B4B4D">
            <w:pPr>
              <w:rPr>
                <w:sz w:val="16"/>
                <w:szCs w:val="16"/>
              </w:rPr>
            </w:pPr>
            <w:r w:rsidRPr="00B41404">
              <w:rPr>
                <w:sz w:val="16"/>
                <w:szCs w:val="16"/>
              </w:rPr>
              <w:t>Expanded employer-driven training opportunities</w:t>
            </w:r>
          </w:p>
        </w:tc>
      </w:tr>
    </w:tbl>
    <w:p w14:paraId="7D761866" w14:textId="77777777" w:rsidR="002B4B4D" w:rsidRDefault="002B4B4D" w:rsidP="59D88033">
      <w:pPr>
        <w:rPr>
          <w:b/>
          <w:bCs/>
        </w:rPr>
      </w:pPr>
    </w:p>
    <w:p w14:paraId="4C55BB18" w14:textId="196DA262" w:rsidR="59D88033" w:rsidRDefault="215E730A" w:rsidP="00B00F76">
      <w:pPr>
        <w:pStyle w:val="Heading1"/>
      </w:pPr>
      <w:r>
        <w:lastRenderedPageBreak/>
        <w:t>Employer Engagement, Sector Strategies, and Apprenticeship</w:t>
      </w:r>
    </w:p>
    <w:p w14:paraId="4E28CE7C" w14:textId="77777777" w:rsidR="00B00F76" w:rsidRPr="00B00F76" w:rsidRDefault="00B00F76" w:rsidP="00B00F76"/>
    <w:p w14:paraId="2631A974" w14:textId="24EABCD4" w:rsidR="00864181" w:rsidRDefault="215E730A">
      <w:pPr>
        <w:pStyle w:val="Heading1"/>
      </w:pPr>
      <w:r>
        <w:t>Performance and Continuous Improvement</w:t>
      </w:r>
    </w:p>
    <w:p w14:paraId="020078CA" w14:textId="62916D08" w:rsidR="00F61193" w:rsidRPr="00F61193" w:rsidRDefault="00F61193" w:rsidP="00E70416">
      <w:pPr>
        <w:spacing w:after="0"/>
        <w:rPr>
          <w:rFonts w:cs="Arial"/>
          <w:szCs w:val="20"/>
        </w:rPr>
      </w:pPr>
      <w:r w:rsidRPr="00F61193">
        <w:rPr>
          <w:rFonts w:cs="Arial"/>
          <w:szCs w:val="20"/>
        </w:rPr>
        <w:t>Improvement Strategies</w:t>
      </w:r>
    </w:p>
    <w:p w14:paraId="67268FA8" w14:textId="76F9169A" w:rsidR="00F61193" w:rsidRPr="00F61193" w:rsidRDefault="00F61193" w:rsidP="00E70416">
      <w:pPr>
        <w:spacing w:after="0"/>
        <w:rPr>
          <w:rFonts w:cs="Arial"/>
          <w:szCs w:val="20"/>
        </w:rPr>
      </w:pPr>
      <w:r w:rsidRPr="00F61193">
        <w:rPr>
          <w:rFonts w:cs="Arial"/>
          <w:szCs w:val="20"/>
        </w:rPr>
        <w:t xml:space="preserve">CareerSource Escarosa has developed a comprehensive improvement strategy </w:t>
      </w:r>
    </w:p>
    <w:p w14:paraId="4D621BAA" w14:textId="77777777" w:rsidR="00F61193" w:rsidRPr="00F61193" w:rsidRDefault="00F61193" w:rsidP="00E70416">
      <w:pPr>
        <w:spacing w:after="0"/>
        <w:rPr>
          <w:rFonts w:cs="Arial"/>
          <w:szCs w:val="20"/>
        </w:rPr>
      </w:pPr>
      <w:r w:rsidRPr="00F61193">
        <w:rPr>
          <w:rFonts w:cs="Arial"/>
          <w:szCs w:val="20"/>
        </w:rPr>
        <w:t xml:space="preserve">designed to directly address each identified root cause area through coordinated </w:t>
      </w:r>
    </w:p>
    <w:p w14:paraId="47CC2E5C" w14:textId="77777777" w:rsidR="00F61193" w:rsidRPr="00F61193" w:rsidRDefault="00F61193" w:rsidP="00E70416">
      <w:pPr>
        <w:spacing w:after="0"/>
        <w:rPr>
          <w:rFonts w:cs="Arial"/>
          <w:szCs w:val="20"/>
        </w:rPr>
      </w:pPr>
      <w:r w:rsidRPr="00F61193">
        <w:rPr>
          <w:rFonts w:cs="Arial"/>
          <w:szCs w:val="20"/>
        </w:rPr>
        <w:t>operational, governance, and service delivery enhancements.</w:t>
      </w:r>
    </w:p>
    <w:p w14:paraId="0578AB47" w14:textId="77777777" w:rsidR="00C8281C" w:rsidRDefault="00C8281C" w:rsidP="00E70416">
      <w:pPr>
        <w:spacing w:after="0"/>
        <w:rPr>
          <w:rFonts w:cs="Arial"/>
          <w:szCs w:val="20"/>
        </w:rPr>
      </w:pPr>
    </w:p>
    <w:p w14:paraId="58FC9CD6" w14:textId="4DFD321F" w:rsidR="00F61193" w:rsidRPr="00F61193" w:rsidRDefault="00F61193" w:rsidP="00E70416">
      <w:pPr>
        <w:spacing w:after="0"/>
        <w:rPr>
          <w:rFonts w:cs="Arial"/>
          <w:szCs w:val="20"/>
        </w:rPr>
      </w:pPr>
      <w:r w:rsidRPr="00F61193">
        <w:rPr>
          <w:rFonts w:cs="Arial"/>
          <w:szCs w:val="20"/>
        </w:rPr>
        <w:t xml:space="preserve">The organization will expand credential attainment efforts by strengthening enrollment </w:t>
      </w:r>
    </w:p>
    <w:p w14:paraId="6E19A092" w14:textId="77777777" w:rsidR="00F61193" w:rsidRPr="00F61193" w:rsidRDefault="00F61193" w:rsidP="00E70416">
      <w:pPr>
        <w:spacing w:after="0"/>
        <w:rPr>
          <w:rFonts w:cs="Arial"/>
          <w:szCs w:val="20"/>
        </w:rPr>
      </w:pPr>
      <w:r w:rsidRPr="00F61193">
        <w:rPr>
          <w:rFonts w:cs="Arial"/>
          <w:szCs w:val="20"/>
        </w:rPr>
        <w:t xml:space="preserve">pipelines into training programs, improving participant follow-up procedures, and </w:t>
      </w:r>
    </w:p>
    <w:p w14:paraId="6831F148" w14:textId="77777777" w:rsidR="00F61193" w:rsidRPr="00F61193" w:rsidRDefault="00F61193" w:rsidP="00E70416">
      <w:pPr>
        <w:spacing w:after="0"/>
        <w:rPr>
          <w:rFonts w:cs="Arial"/>
          <w:szCs w:val="20"/>
        </w:rPr>
      </w:pPr>
      <w:r w:rsidRPr="00F61193">
        <w:rPr>
          <w:rFonts w:cs="Arial"/>
          <w:szCs w:val="20"/>
        </w:rPr>
        <w:t xml:space="preserve">standardizing credential reporting requirements across all providers. Increased </w:t>
      </w:r>
    </w:p>
    <w:p w14:paraId="5F0234E4" w14:textId="77777777" w:rsidR="00F61193" w:rsidRPr="00F61193" w:rsidRDefault="00F61193" w:rsidP="00E70416">
      <w:pPr>
        <w:spacing w:after="0"/>
        <w:rPr>
          <w:rFonts w:cs="Arial"/>
          <w:szCs w:val="20"/>
        </w:rPr>
      </w:pPr>
      <w:r w:rsidRPr="00F61193">
        <w:rPr>
          <w:rFonts w:cs="Arial"/>
          <w:szCs w:val="20"/>
        </w:rPr>
        <w:t xml:space="preserve">utilization of the </w:t>
      </w:r>
      <w:proofErr w:type="spellStart"/>
      <w:r w:rsidRPr="00F61193">
        <w:rPr>
          <w:rFonts w:cs="Arial"/>
          <w:szCs w:val="20"/>
        </w:rPr>
        <w:t>MyCSE</w:t>
      </w:r>
      <w:proofErr w:type="spellEnd"/>
      <w:r w:rsidRPr="00F61193">
        <w:rPr>
          <w:rFonts w:cs="Arial"/>
          <w:szCs w:val="20"/>
        </w:rPr>
        <w:t xml:space="preserve"> Scholarship process and streamlined enrollment pathways will </w:t>
      </w:r>
    </w:p>
    <w:p w14:paraId="72B3F195" w14:textId="77777777" w:rsidR="00F61193" w:rsidRPr="00F61193" w:rsidRDefault="00F61193" w:rsidP="00E70416">
      <w:pPr>
        <w:spacing w:after="0"/>
        <w:rPr>
          <w:rFonts w:cs="Arial"/>
          <w:szCs w:val="20"/>
        </w:rPr>
      </w:pPr>
      <w:r w:rsidRPr="00F61193">
        <w:rPr>
          <w:rFonts w:cs="Arial"/>
          <w:szCs w:val="20"/>
        </w:rPr>
        <w:t>support greater participation in credential-bearing activities.</w:t>
      </w:r>
    </w:p>
    <w:p w14:paraId="60C9831E" w14:textId="77777777" w:rsidR="00C8281C" w:rsidRDefault="00C8281C" w:rsidP="00E70416">
      <w:pPr>
        <w:spacing w:after="0"/>
        <w:rPr>
          <w:rFonts w:cs="Arial"/>
          <w:szCs w:val="20"/>
        </w:rPr>
      </w:pPr>
    </w:p>
    <w:p w14:paraId="7C47CA66" w14:textId="014F785F" w:rsidR="00F61193" w:rsidRPr="00F61193" w:rsidRDefault="00F61193" w:rsidP="00E70416">
      <w:pPr>
        <w:spacing w:after="0"/>
        <w:rPr>
          <w:rFonts w:cs="Arial"/>
          <w:szCs w:val="20"/>
        </w:rPr>
      </w:pPr>
      <w:r w:rsidRPr="00F61193">
        <w:rPr>
          <w:rFonts w:cs="Arial"/>
          <w:szCs w:val="20"/>
        </w:rPr>
        <w:t xml:space="preserve">To address measurable skill gain deficiencies, CareerSource Escarosa has </w:t>
      </w:r>
    </w:p>
    <w:p w14:paraId="692CB332" w14:textId="77777777" w:rsidR="00F61193" w:rsidRPr="00F61193" w:rsidRDefault="00F61193" w:rsidP="00E70416">
      <w:pPr>
        <w:spacing w:after="0"/>
        <w:rPr>
          <w:rFonts w:cs="Arial"/>
          <w:szCs w:val="20"/>
        </w:rPr>
      </w:pPr>
      <w:r w:rsidRPr="00F61193">
        <w:rPr>
          <w:rFonts w:cs="Arial"/>
          <w:szCs w:val="20"/>
        </w:rPr>
        <w:t xml:space="preserve">implemented weekly performance reviews focused specifically on MSG tracking and </w:t>
      </w:r>
    </w:p>
    <w:p w14:paraId="72E38703" w14:textId="77777777" w:rsidR="00F61193" w:rsidRPr="00F61193" w:rsidRDefault="00F61193" w:rsidP="00E70416">
      <w:pPr>
        <w:spacing w:after="0"/>
        <w:rPr>
          <w:rFonts w:cs="Arial"/>
          <w:szCs w:val="20"/>
        </w:rPr>
      </w:pPr>
      <w:r w:rsidRPr="00F61193">
        <w:rPr>
          <w:rFonts w:cs="Arial"/>
          <w:szCs w:val="20"/>
        </w:rPr>
        <w:t xml:space="preserve">documentation accuracy. Staff training initiatives are being expanded to ensure all </w:t>
      </w:r>
    </w:p>
    <w:p w14:paraId="1DBF75FA" w14:textId="77777777" w:rsidR="00F61193" w:rsidRPr="00F61193" w:rsidRDefault="00F61193" w:rsidP="00E70416">
      <w:pPr>
        <w:spacing w:after="0"/>
        <w:rPr>
          <w:rFonts w:cs="Arial"/>
          <w:szCs w:val="20"/>
        </w:rPr>
      </w:pPr>
      <w:r w:rsidRPr="00F61193">
        <w:rPr>
          <w:rFonts w:cs="Arial"/>
          <w:szCs w:val="20"/>
        </w:rPr>
        <w:t xml:space="preserve">workforce personnel understand documentation requirements and performance </w:t>
      </w:r>
    </w:p>
    <w:p w14:paraId="551DC346" w14:textId="77777777" w:rsidR="00F61193" w:rsidRPr="00F61193" w:rsidRDefault="00F61193" w:rsidP="00E70416">
      <w:pPr>
        <w:spacing w:after="0"/>
        <w:rPr>
          <w:rFonts w:cs="Arial"/>
          <w:szCs w:val="20"/>
        </w:rPr>
      </w:pPr>
      <w:r w:rsidRPr="00F61193">
        <w:rPr>
          <w:rFonts w:cs="Arial"/>
          <w:szCs w:val="20"/>
        </w:rPr>
        <w:t>expectations related to interim skill gains and participant progression milestones.</w:t>
      </w:r>
    </w:p>
    <w:p w14:paraId="71D92AE5" w14:textId="77777777" w:rsidR="00F61193" w:rsidRPr="00F61193" w:rsidRDefault="00F61193" w:rsidP="00E70416">
      <w:pPr>
        <w:spacing w:after="0"/>
        <w:rPr>
          <w:rFonts w:cs="Arial"/>
          <w:szCs w:val="20"/>
        </w:rPr>
      </w:pPr>
      <w:r w:rsidRPr="00F61193">
        <w:rPr>
          <w:rFonts w:cs="Arial"/>
          <w:szCs w:val="20"/>
        </w:rPr>
        <w:t xml:space="preserve">Enhanced provider accountability measures are also being implemented for youth </w:t>
      </w:r>
    </w:p>
    <w:p w14:paraId="334F848F" w14:textId="77777777" w:rsidR="00F61193" w:rsidRPr="00F61193" w:rsidRDefault="00F61193" w:rsidP="00E70416">
      <w:pPr>
        <w:spacing w:after="0"/>
        <w:rPr>
          <w:rFonts w:cs="Arial"/>
          <w:szCs w:val="20"/>
        </w:rPr>
      </w:pPr>
      <w:r w:rsidRPr="00F61193">
        <w:rPr>
          <w:rFonts w:cs="Arial"/>
          <w:szCs w:val="20"/>
        </w:rPr>
        <w:t xml:space="preserve">service providers. Monthly provider performance meetings are now being conducted to </w:t>
      </w:r>
    </w:p>
    <w:p w14:paraId="0C9D350C" w14:textId="77777777" w:rsidR="00F61193" w:rsidRPr="00F61193" w:rsidRDefault="00F61193" w:rsidP="00E70416">
      <w:pPr>
        <w:spacing w:after="0"/>
        <w:rPr>
          <w:rFonts w:cs="Arial"/>
          <w:szCs w:val="20"/>
        </w:rPr>
      </w:pPr>
      <w:r w:rsidRPr="00F61193">
        <w:rPr>
          <w:rFonts w:cs="Arial"/>
          <w:szCs w:val="20"/>
        </w:rPr>
        <w:t xml:space="preserve">review outcomes, identify barriers, and implement corrective strategies </w:t>
      </w:r>
      <w:proofErr w:type="gramStart"/>
      <w:r w:rsidRPr="00F61193">
        <w:rPr>
          <w:rFonts w:cs="Arial"/>
          <w:szCs w:val="20"/>
        </w:rPr>
        <w:t>where</w:t>
      </w:r>
      <w:proofErr w:type="gramEnd"/>
      <w:r w:rsidRPr="00F61193">
        <w:rPr>
          <w:rFonts w:cs="Arial"/>
          <w:szCs w:val="20"/>
        </w:rPr>
        <w:t xml:space="preserve"> </w:t>
      </w:r>
    </w:p>
    <w:p w14:paraId="0608D1B3" w14:textId="77777777" w:rsidR="00F61193" w:rsidRPr="00F61193" w:rsidRDefault="00F61193" w:rsidP="00E70416">
      <w:pPr>
        <w:spacing w:after="0"/>
        <w:rPr>
          <w:rFonts w:cs="Arial"/>
          <w:szCs w:val="20"/>
        </w:rPr>
      </w:pPr>
      <w:r w:rsidRPr="00F61193">
        <w:rPr>
          <w:rFonts w:cs="Arial"/>
          <w:szCs w:val="20"/>
        </w:rPr>
        <w:t xml:space="preserve">necessary. Provider scorecards and enhanced monitoring protocols will support ongoing </w:t>
      </w:r>
    </w:p>
    <w:p w14:paraId="1B616651" w14:textId="77777777" w:rsidR="00F61193" w:rsidRPr="00F61193" w:rsidRDefault="00F61193" w:rsidP="00E70416">
      <w:pPr>
        <w:spacing w:after="0"/>
        <w:rPr>
          <w:rFonts w:cs="Arial"/>
          <w:szCs w:val="20"/>
        </w:rPr>
      </w:pPr>
      <w:r w:rsidRPr="00F61193">
        <w:rPr>
          <w:rFonts w:cs="Arial"/>
          <w:szCs w:val="20"/>
        </w:rPr>
        <w:t>accountability and continuous improvement.</w:t>
      </w:r>
    </w:p>
    <w:p w14:paraId="029F044D" w14:textId="77777777" w:rsidR="00F61193" w:rsidRPr="00F61193" w:rsidRDefault="00F61193" w:rsidP="00E70416">
      <w:pPr>
        <w:spacing w:after="0"/>
        <w:rPr>
          <w:rFonts w:cs="Arial"/>
          <w:szCs w:val="20"/>
        </w:rPr>
      </w:pPr>
      <w:r w:rsidRPr="00F61193">
        <w:rPr>
          <w:rFonts w:cs="Arial"/>
          <w:szCs w:val="20"/>
        </w:rPr>
        <w:t xml:space="preserve">Employer engagement efforts are also being significantly expanded. CareerSource </w:t>
      </w:r>
    </w:p>
    <w:p w14:paraId="2974AD67" w14:textId="77777777" w:rsidR="00F61193" w:rsidRPr="00F61193" w:rsidRDefault="00F61193" w:rsidP="00E70416">
      <w:pPr>
        <w:spacing w:after="0"/>
        <w:rPr>
          <w:rFonts w:cs="Arial"/>
          <w:szCs w:val="20"/>
        </w:rPr>
      </w:pPr>
      <w:r w:rsidRPr="00F61193">
        <w:rPr>
          <w:rFonts w:cs="Arial"/>
          <w:szCs w:val="20"/>
        </w:rPr>
        <w:t xml:space="preserve">Escarosa intends to aggressively promote OJT utilization through increased employer </w:t>
      </w:r>
    </w:p>
    <w:p w14:paraId="7C2D216F" w14:textId="77777777" w:rsidR="00F61193" w:rsidRPr="00F61193" w:rsidRDefault="00F61193" w:rsidP="00E70416">
      <w:pPr>
        <w:spacing w:after="0"/>
        <w:rPr>
          <w:rFonts w:cs="Arial"/>
          <w:szCs w:val="20"/>
        </w:rPr>
      </w:pPr>
      <w:r w:rsidRPr="00F61193">
        <w:rPr>
          <w:rFonts w:cs="Arial"/>
          <w:szCs w:val="20"/>
        </w:rPr>
        <w:t xml:space="preserve">outreach, board member engagement, and strategic partnerships with </w:t>
      </w:r>
      <w:proofErr w:type="gramStart"/>
      <w:r w:rsidRPr="00F61193">
        <w:rPr>
          <w:rFonts w:cs="Arial"/>
          <w:szCs w:val="20"/>
        </w:rPr>
        <w:t>high-growth</w:t>
      </w:r>
      <w:proofErr w:type="gramEnd"/>
      <w:r w:rsidRPr="00F61193">
        <w:rPr>
          <w:rFonts w:cs="Arial"/>
          <w:szCs w:val="20"/>
        </w:rPr>
        <w:t xml:space="preserve"> </w:t>
      </w:r>
    </w:p>
    <w:p w14:paraId="6A688812" w14:textId="77777777" w:rsidR="00F61193" w:rsidRPr="00F61193" w:rsidRDefault="00F61193" w:rsidP="00E70416">
      <w:pPr>
        <w:spacing w:after="0"/>
        <w:rPr>
          <w:rFonts w:cs="Arial"/>
          <w:szCs w:val="20"/>
        </w:rPr>
      </w:pPr>
      <w:r w:rsidRPr="00F61193">
        <w:rPr>
          <w:rFonts w:cs="Arial"/>
          <w:szCs w:val="20"/>
        </w:rPr>
        <w:t xml:space="preserve">industry sectors. The organization will leverage available state OJT reimbursement </w:t>
      </w:r>
    </w:p>
    <w:p w14:paraId="47391858" w14:textId="77777777" w:rsidR="00F61193" w:rsidRPr="00F61193" w:rsidRDefault="00F61193" w:rsidP="00E70416">
      <w:pPr>
        <w:spacing w:after="0"/>
        <w:rPr>
          <w:rFonts w:cs="Arial"/>
          <w:szCs w:val="20"/>
        </w:rPr>
      </w:pPr>
      <w:r w:rsidRPr="00F61193">
        <w:rPr>
          <w:rFonts w:cs="Arial"/>
          <w:szCs w:val="20"/>
        </w:rPr>
        <w:t xml:space="preserve">incentives to encourage greater employer participation and increase opportunities for </w:t>
      </w:r>
    </w:p>
    <w:p w14:paraId="7467C0D5" w14:textId="77777777" w:rsidR="00F61193" w:rsidRPr="00F61193" w:rsidRDefault="00F61193" w:rsidP="00E70416">
      <w:pPr>
        <w:spacing w:after="0"/>
        <w:rPr>
          <w:rFonts w:cs="Arial"/>
          <w:szCs w:val="20"/>
        </w:rPr>
      </w:pPr>
      <w:r w:rsidRPr="00F61193">
        <w:rPr>
          <w:rFonts w:cs="Arial"/>
          <w:szCs w:val="20"/>
        </w:rPr>
        <w:t>higher-wage employment placements.</w:t>
      </w:r>
    </w:p>
    <w:p w14:paraId="2EA6D957" w14:textId="77777777" w:rsidR="00F61193" w:rsidRDefault="00F61193" w:rsidP="00E70416">
      <w:pPr>
        <w:spacing w:after="0"/>
        <w:rPr>
          <w:rFonts w:cs="Arial"/>
          <w:szCs w:val="20"/>
        </w:rPr>
      </w:pPr>
    </w:p>
    <w:p w14:paraId="4B5D958D" w14:textId="0176339E" w:rsidR="00F61193" w:rsidRPr="00F61193" w:rsidRDefault="00F61193" w:rsidP="00E70416">
      <w:pPr>
        <w:spacing w:after="0"/>
        <w:rPr>
          <w:rFonts w:cs="Arial"/>
          <w:szCs w:val="20"/>
        </w:rPr>
      </w:pPr>
      <w:r w:rsidRPr="00F61193">
        <w:rPr>
          <w:rFonts w:cs="Arial"/>
          <w:szCs w:val="20"/>
        </w:rPr>
        <w:t>Co-Enrollment and System Integration Strategy</w:t>
      </w:r>
    </w:p>
    <w:p w14:paraId="603F2AE5" w14:textId="77777777" w:rsidR="00F61193" w:rsidRPr="00F61193" w:rsidRDefault="00F61193" w:rsidP="00E70416">
      <w:pPr>
        <w:spacing w:after="0"/>
        <w:rPr>
          <w:rFonts w:cs="Arial"/>
          <w:szCs w:val="20"/>
        </w:rPr>
      </w:pPr>
      <w:r w:rsidRPr="00F61193">
        <w:rPr>
          <w:rFonts w:cs="Arial"/>
          <w:szCs w:val="20"/>
        </w:rPr>
        <w:t xml:space="preserve">CareerSource Escarosa will implement a structured co-enrollment strategy to improve </w:t>
      </w:r>
    </w:p>
    <w:p w14:paraId="725D89E0" w14:textId="77777777" w:rsidR="00F61193" w:rsidRPr="00F61193" w:rsidRDefault="00F61193" w:rsidP="00E70416">
      <w:pPr>
        <w:spacing w:after="0"/>
        <w:rPr>
          <w:rFonts w:cs="Arial"/>
          <w:szCs w:val="20"/>
        </w:rPr>
      </w:pPr>
      <w:r w:rsidRPr="00F61193">
        <w:rPr>
          <w:rFonts w:cs="Arial"/>
          <w:szCs w:val="20"/>
        </w:rPr>
        <w:t xml:space="preserve">participant outcomes by aligning individuals across multiple eligible workforce programs </w:t>
      </w:r>
    </w:p>
    <w:p w14:paraId="097F4BCB" w14:textId="77777777" w:rsidR="00F61193" w:rsidRPr="00F61193" w:rsidRDefault="00F61193" w:rsidP="00E70416">
      <w:pPr>
        <w:spacing w:after="0"/>
        <w:rPr>
          <w:rFonts w:cs="Arial"/>
          <w:szCs w:val="20"/>
        </w:rPr>
      </w:pPr>
      <w:r w:rsidRPr="00F61193">
        <w:rPr>
          <w:rFonts w:cs="Arial"/>
          <w:szCs w:val="20"/>
        </w:rPr>
        <w:t>where appropriate. This approach is intended to reduce fragmented service delivery,</w:t>
      </w:r>
    </w:p>
    <w:p w14:paraId="738B5022" w14:textId="77777777" w:rsidR="00F61193" w:rsidRPr="00F61193" w:rsidRDefault="00F61193" w:rsidP="00E70416">
      <w:pPr>
        <w:spacing w:after="0"/>
        <w:rPr>
          <w:rFonts w:cs="Arial"/>
          <w:szCs w:val="20"/>
        </w:rPr>
      </w:pPr>
      <w:r w:rsidRPr="00F61193">
        <w:rPr>
          <w:rFonts w:cs="Arial"/>
          <w:szCs w:val="20"/>
        </w:rPr>
        <w:t xml:space="preserve">improve training completion rates, and strengthen employment outcomes through </w:t>
      </w:r>
    </w:p>
    <w:p w14:paraId="428E1AB1" w14:textId="77777777" w:rsidR="00F61193" w:rsidRPr="00F61193" w:rsidRDefault="00F61193" w:rsidP="00E70416">
      <w:pPr>
        <w:spacing w:after="0"/>
        <w:rPr>
          <w:rFonts w:cs="Arial"/>
          <w:szCs w:val="20"/>
        </w:rPr>
      </w:pPr>
      <w:r w:rsidRPr="00F61193">
        <w:rPr>
          <w:rFonts w:cs="Arial"/>
          <w:szCs w:val="20"/>
        </w:rPr>
        <w:t xml:space="preserve">coordinated service access. The organization will strengthen cross-program referral </w:t>
      </w:r>
    </w:p>
    <w:p w14:paraId="60A2D955" w14:textId="77777777" w:rsidR="00F61193" w:rsidRPr="00F61193" w:rsidRDefault="00F61193" w:rsidP="00E70416">
      <w:pPr>
        <w:spacing w:after="0"/>
        <w:rPr>
          <w:rFonts w:cs="Arial"/>
          <w:szCs w:val="20"/>
        </w:rPr>
      </w:pPr>
      <w:r w:rsidRPr="00F61193">
        <w:rPr>
          <w:rFonts w:cs="Arial"/>
          <w:szCs w:val="20"/>
        </w:rPr>
        <w:t xml:space="preserve">processes, increase collaboration between internal program teams, and utilize shared </w:t>
      </w:r>
    </w:p>
    <w:p w14:paraId="62787455" w14:textId="77777777" w:rsidR="00F61193" w:rsidRPr="00F61193" w:rsidRDefault="00F61193" w:rsidP="00E70416">
      <w:pPr>
        <w:spacing w:after="0"/>
        <w:rPr>
          <w:rFonts w:cs="Arial"/>
          <w:szCs w:val="20"/>
        </w:rPr>
      </w:pPr>
      <w:r w:rsidRPr="00F61193">
        <w:rPr>
          <w:rFonts w:cs="Arial"/>
          <w:szCs w:val="20"/>
        </w:rPr>
        <w:t xml:space="preserve">case management coordination to ensure participants receive comprehensive support </w:t>
      </w:r>
    </w:p>
    <w:p w14:paraId="4213D4A5" w14:textId="77777777" w:rsidR="00F61193" w:rsidRPr="00F61193" w:rsidRDefault="00F61193" w:rsidP="00E70416">
      <w:pPr>
        <w:spacing w:after="0"/>
        <w:rPr>
          <w:rFonts w:cs="Arial"/>
          <w:szCs w:val="20"/>
        </w:rPr>
      </w:pPr>
      <w:r w:rsidRPr="00F61193">
        <w:rPr>
          <w:rFonts w:cs="Arial"/>
          <w:szCs w:val="20"/>
        </w:rPr>
        <w:t>services aligned with their individual employment and training needs.</w:t>
      </w:r>
    </w:p>
    <w:p w14:paraId="616BD924" w14:textId="77777777" w:rsidR="00F61193" w:rsidRDefault="00F61193" w:rsidP="00E70416">
      <w:pPr>
        <w:spacing w:after="0"/>
        <w:rPr>
          <w:rFonts w:cs="Arial"/>
          <w:szCs w:val="20"/>
        </w:rPr>
      </w:pPr>
    </w:p>
    <w:p w14:paraId="3A9F1D83" w14:textId="48257E52" w:rsidR="00F61193" w:rsidRPr="00F61193" w:rsidRDefault="00F61193" w:rsidP="00E70416">
      <w:pPr>
        <w:spacing w:after="0"/>
        <w:rPr>
          <w:rFonts w:cs="Arial"/>
          <w:szCs w:val="20"/>
        </w:rPr>
      </w:pPr>
      <w:r w:rsidRPr="00F61193">
        <w:rPr>
          <w:rFonts w:cs="Arial"/>
          <w:szCs w:val="20"/>
        </w:rPr>
        <w:t>Partnership Enhancement Strategy</w:t>
      </w:r>
    </w:p>
    <w:p w14:paraId="053C075B" w14:textId="77777777" w:rsidR="00F61193" w:rsidRPr="00F61193" w:rsidRDefault="00F61193" w:rsidP="00E70416">
      <w:pPr>
        <w:spacing w:after="0"/>
        <w:rPr>
          <w:rFonts w:cs="Arial"/>
          <w:szCs w:val="20"/>
        </w:rPr>
      </w:pPr>
      <w:r w:rsidRPr="00F61193">
        <w:rPr>
          <w:rFonts w:cs="Arial"/>
          <w:szCs w:val="20"/>
        </w:rPr>
        <w:t xml:space="preserve">The LWDB will continue strengthening collaboration with workforce system partners and </w:t>
      </w:r>
    </w:p>
    <w:p w14:paraId="6AF2DC96" w14:textId="77777777" w:rsidR="00F61193" w:rsidRPr="00F61193" w:rsidRDefault="00F61193" w:rsidP="00E70416">
      <w:pPr>
        <w:spacing w:after="0"/>
        <w:rPr>
          <w:rFonts w:cs="Arial"/>
          <w:szCs w:val="20"/>
        </w:rPr>
      </w:pPr>
      <w:r w:rsidRPr="00F61193">
        <w:rPr>
          <w:rFonts w:cs="Arial"/>
          <w:szCs w:val="20"/>
        </w:rPr>
        <w:t xml:space="preserve">expanding integrated service delivery models across the region. This includes </w:t>
      </w:r>
    </w:p>
    <w:p w14:paraId="02055EFB" w14:textId="77777777" w:rsidR="00F61193" w:rsidRPr="00F61193" w:rsidRDefault="00F61193" w:rsidP="00E70416">
      <w:pPr>
        <w:spacing w:after="0"/>
        <w:rPr>
          <w:rFonts w:cs="Arial"/>
          <w:szCs w:val="20"/>
        </w:rPr>
      </w:pPr>
      <w:r w:rsidRPr="00F61193">
        <w:rPr>
          <w:rFonts w:cs="Arial"/>
          <w:szCs w:val="20"/>
        </w:rPr>
        <w:t xml:space="preserve">enhancing coordination with workforce stakeholders, specifically Florida Division of </w:t>
      </w:r>
    </w:p>
    <w:p w14:paraId="231979A9" w14:textId="77777777" w:rsidR="00F61193" w:rsidRPr="00F61193" w:rsidRDefault="00F61193" w:rsidP="00E70416">
      <w:pPr>
        <w:spacing w:after="0"/>
        <w:rPr>
          <w:rFonts w:cs="Arial"/>
          <w:szCs w:val="20"/>
        </w:rPr>
      </w:pPr>
      <w:r w:rsidRPr="00F61193">
        <w:rPr>
          <w:rFonts w:cs="Arial"/>
          <w:szCs w:val="20"/>
        </w:rPr>
        <w:lastRenderedPageBreak/>
        <w:t xml:space="preserve">Vocational Rehabilitation and Division of Blind Services, to improve referral alignment, </w:t>
      </w:r>
    </w:p>
    <w:p w14:paraId="235CFDE6" w14:textId="77777777" w:rsidR="00F61193" w:rsidRPr="00F61193" w:rsidRDefault="00F61193" w:rsidP="00E70416">
      <w:pPr>
        <w:spacing w:after="0"/>
        <w:rPr>
          <w:rFonts w:cs="Arial"/>
          <w:szCs w:val="20"/>
        </w:rPr>
      </w:pPr>
      <w:r w:rsidRPr="00F61193">
        <w:rPr>
          <w:rFonts w:cs="Arial"/>
          <w:szCs w:val="20"/>
        </w:rPr>
        <w:t xml:space="preserve">reduce duplication of services, and increase participant access to high-quality training </w:t>
      </w:r>
    </w:p>
    <w:p w14:paraId="41851F32" w14:textId="77777777" w:rsidR="00F61193" w:rsidRPr="00F61193" w:rsidRDefault="00F61193" w:rsidP="00E70416">
      <w:pPr>
        <w:spacing w:after="0"/>
        <w:rPr>
          <w:rFonts w:cs="Arial"/>
          <w:szCs w:val="20"/>
        </w:rPr>
      </w:pPr>
      <w:r w:rsidRPr="00F61193">
        <w:rPr>
          <w:rFonts w:cs="Arial"/>
          <w:szCs w:val="20"/>
        </w:rPr>
        <w:t xml:space="preserve">and employment pathways. Both partners are already in our Crosswalk Agency Referral </w:t>
      </w:r>
    </w:p>
    <w:p w14:paraId="2B0A954F" w14:textId="77777777" w:rsidR="00F61193" w:rsidRPr="00F61193" w:rsidRDefault="00F61193" w:rsidP="00E70416">
      <w:pPr>
        <w:spacing w:after="0"/>
        <w:rPr>
          <w:rFonts w:cs="Arial"/>
          <w:szCs w:val="20"/>
        </w:rPr>
      </w:pPr>
      <w:r w:rsidRPr="00F61193">
        <w:rPr>
          <w:rFonts w:cs="Arial"/>
          <w:szCs w:val="20"/>
        </w:rPr>
        <w:t xml:space="preserve">System, which has streamlined the referral process for 2025 and 2026; however, we </w:t>
      </w:r>
    </w:p>
    <w:p w14:paraId="500ED0DD" w14:textId="77777777" w:rsidR="00F61193" w:rsidRPr="00F61193" w:rsidRDefault="00F61193" w:rsidP="00E70416">
      <w:pPr>
        <w:spacing w:after="0"/>
        <w:rPr>
          <w:rFonts w:cs="Arial"/>
          <w:szCs w:val="20"/>
        </w:rPr>
      </w:pPr>
      <w:r w:rsidRPr="00F61193">
        <w:rPr>
          <w:rFonts w:cs="Arial"/>
          <w:szCs w:val="20"/>
        </w:rPr>
        <w:t xml:space="preserve">plan to further enhance our partnership for better outcomes. CareerSource Escarosa </w:t>
      </w:r>
    </w:p>
    <w:p w14:paraId="636F8DF7" w14:textId="77777777" w:rsidR="00F61193" w:rsidRPr="00F61193" w:rsidRDefault="00F61193" w:rsidP="00E70416">
      <w:pPr>
        <w:spacing w:after="0"/>
        <w:rPr>
          <w:rFonts w:cs="Arial"/>
          <w:szCs w:val="20"/>
        </w:rPr>
      </w:pPr>
      <w:r w:rsidRPr="00F61193">
        <w:rPr>
          <w:rFonts w:cs="Arial"/>
          <w:szCs w:val="20"/>
        </w:rPr>
        <w:t xml:space="preserve">will also continue developing strategic partnerships with community-based </w:t>
      </w:r>
    </w:p>
    <w:p w14:paraId="49A63B36" w14:textId="77777777" w:rsidR="00F61193" w:rsidRPr="00F61193" w:rsidRDefault="00F61193" w:rsidP="00E70416">
      <w:pPr>
        <w:spacing w:after="0"/>
        <w:rPr>
          <w:rFonts w:cs="Arial"/>
          <w:szCs w:val="20"/>
        </w:rPr>
      </w:pPr>
      <w:r w:rsidRPr="00F61193">
        <w:rPr>
          <w:rFonts w:cs="Arial"/>
          <w:szCs w:val="20"/>
        </w:rPr>
        <w:t xml:space="preserve">organizations, education providers, economic development entities, and employer </w:t>
      </w:r>
    </w:p>
    <w:p w14:paraId="093A5179" w14:textId="77777777" w:rsidR="00F61193" w:rsidRPr="00F61193" w:rsidRDefault="00F61193" w:rsidP="00E70416">
      <w:pPr>
        <w:spacing w:after="0"/>
        <w:rPr>
          <w:rFonts w:cs="Arial"/>
          <w:szCs w:val="20"/>
        </w:rPr>
      </w:pPr>
      <w:r w:rsidRPr="00F61193">
        <w:rPr>
          <w:rFonts w:cs="Arial"/>
          <w:szCs w:val="20"/>
        </w:rPr>
        <w:t xml:space="preserve">partners to improve participant access, support service coordination, and long-term </w:t>
      </w:r>
    </w:p>
    <w:p w14:paraId="1D54540B" w14:textId="77777777" w:rsidR="00F61193" w:rsidRPr="00F61193" w:rsidRDefault="00F61193" w:rsidP="00E70416">
      <w:pPr>
        <w:spacing w:after="0"/>
        <w:rPr>
          <w:rFonts w:cs="Arial"/>
          <w:szCs w:val="20"/>
        </w:rPr>
      </w:pPr>
      <w:r w:rsidRPr="00F61193">
        <w:rPr>
          <w:rFonts w:cs="Arial"/>
          <w:szCs w:val="20"/>
        </w:rPr>
        <w:t>employment success.</w:t>
      </w:r>
    </w:p>
    <w:p w14:paraId="04584418" w14:textId="77777777" w:rsidR="00C8281C" w:rsidRDefault="00C8281C" w:rsidP="00E70416">
      <w:pPr>
        <w:spacing w:after="0"/>
        <w:rPr>
          <w:rFonts w:cs="Arial"/>
          <w:szCs w:val="20"/>
        </w:rPr>
      </w:pPr>
    </w:p>
    <w:p w14:paraId="4728EF9B" w14:textId="2DB7EEFE" w:rsidR="00F61193" w:rsidRPr="00F61193" w:rsidRDefault="00F61193" w:rsidP="00E70416">
      <w:pPr>
        <w:spacing w:after="0"/>
        <w:rPr>
          <w:rFonts w:cs="Arial"/>
          <w:szCs w:val="20"/>
        </w:rPr>
      </w:pPr>
      <w:r w:rsidRPr="00F61193">
        <w:rPr>
          <w:rFonts w:cs="Arial"/>
          <w:szCs w:val="20"/>
        </w:rPr>
        <w:t xml:space="preserve">Operationally, CareerSource Escarosa has already implemented daily leadership </w:t>
      </w:r>
    </w:p>
    <w:p w14:paraId="087CDD56" w14:textId="77777777" w:rsidR="00F61193" w:rsidRPr="00F61193" w:rsidRDefault="00F61193" w:rsidP="00E70416">
      <w:pPr>
        <w:spacing w:after="0"/>
        <w:rPr>
          <w:rFonts w:cs="Arial"/>
          <w:szCs w:val="20"/>
        </w:rPr>
      </w:pPr>
      <w:r w:rsidRPr="00F61193">
        <w:rPr>
          <w:rFonts w:cs="Arial"/>
          <w:szCs w:val="20"/>
        </w:rPr>
        <w:t xml:space="preserve">huddles focused on key performance indicators and weekly management-by-exception </w:t>
      </w:r>
    </w:p>
    <w:p w14:paraId="3943DF6B" w14:textId="77777777" w:rsidR="00F61193" w:rsidRPr="00F61193" w:rsidRDefault="00F61193" w:rsidP="00E70416">
      <w:pPr>
        <w:spacing w:after="0"/>
        <w:rPr>
          <w:rFonts w:cs="Arial"/>
          <w:szCs w:val="20"/>
        </w:rPr>
      </w:pPr>
      <w:r w:rsidRPr="00F61193">
        <w:rPr>
          <w:rFonts w:cs="Arial"/>
          <w:szCs w:val="20"/>
        </w:rPr>
        <w:t xml:space="preserve">reporting processes. Semi-monthly meetings with the WIOA Program Manager and </w:t>
      </w:r>
    </w:p>
    <w:p w14:paraId="7BDEE808" w14:textId="77777777" w:rsidR="00F61193" w:rsidRPr="00F61193" w:rsidRDefault="00F61193" w:rsidP="00E70416">
      <w:pPr>
        <w:spacing w:after="0"/>
        <w:rPr>
          <w:rFonts w:cs="Arial"/>
          <w:szCs w:val="20"/>
        </w:rPr>
      </w:pPr>
      <w:r w:rsidRPr="00F61193">
        <w:rPr>
          <w:rFonts w:cs="Arial"/>
          <w:szCs w:val="20"/>
        </w:rPr>
        <w:t xml:space="preserve">monthly PIP Committee meetings have also been established to ensure continuous </w:t>
      </w:r>
    </w:p>
    <w:p w14:paraId="317864C8" w14:textId="77777777" w:rsidR="00F61193" w:rsidRPr="00F61193" w:rsidRDefault="00F61193" w:rsidP="00E70416">
      <w:pPr>
        <w:spacing w:after="0"/>
        <w:rPr>
          <w:rFonts w:cs="Arial"/>
          <w:szCs w:val="20"/>
        </w:rPr>
      </w:pPr>
      <w:proofErr w:type="gramStart"/>
      <w:r w:rsidRPr="00F61193">
        <w:rPr>
          <w:rFonts w:cs="Arial"/>
          <w:szCs w:val="20"/>
        </w:rPr>
        <w:t>monitoring of</w:t>
      </w:r>
      <w:proofErr w:type="gramEnd"/>
      <w:r w:rsidRPr="00F61193">
        <w:rPr>
          <w:rFonts w:cs="Arial"/>
          <w:szCs w:val="20"/>
        </w:rPr>
        <w:t xml:space="preserve"> performance recovery efforts.</w:t>
      </w:r>
    </w:p>
    <w:p w14:paraId="72BF1974" w14:textId="77777777" w:rsidR="00F61193" w:rsidRPr="00F61193" w:rsidRDefault="00F61193" w:rsidP="00E70416">
      <w:pPr>
        <w:spacing w:after="0"/>
        <w:rPr>
          <w:rFonts w:cs="Arial"/>
          <w:szCs w:val="20"/>
        </w:rPr>
      </w:pPr>
      <w:r w:rsidRPr="00F61193">
        <w:rPr>
          <w:rFonts w:cs="Arial"/>
          <w:szCs w:val="20"/>
        </w:rPr>
        <w:t xml:space="preserve">Additionally, the organization is developing integrated performance dashboards and </w:t>
      </w:r>
    </w:p>
    <w:p w14:paraId="28407E50" w14:textId="77777777" w:rsidR="00F61193" w:rsidRPr="00F61193" w:rsidRDefault="00F61193" w:rsidP="00E70416">
      <w:pPr>
        <w:spacing w:after="0"/>
        <w:rPr>
          <w:rFonts w:cs="Arial"/>
          <w:szCs w:val="20"/>
        </w:rPr>
      </w:pPr>
      <w:r w:rsidRPr="00F61193">
        <w:rPr>
          <w:rFonts w:cs="Arial"/>
          <w:szCs w:val="20"/>
        </w:rPr>
        <w:t xml:space="preserve">conducting routine case file audits to improve real-time visibility into participant </w:t>
      </w:r>
    </w:p>
    <w:p w14:paraId="4D3A909D" w14:textId="77777777" w:rsidR="00F61193" w:rsidRPr="00F61193" w:rsidRDefault="00F61193" w:rsidP="00E70416">
      <w:pPr>
        <w:spacing w:after="0"/>
        <w:rPr>
          <w:rFonts w:cs="Arial"/>
          <w:szCs w:val="20"/>
        </w:rPr>
      </w:pPr>
      <w:r w:rsidRPr="00F61193">
        <w:rPr>
          <w:rFonts w:cs="Arial"/>
          <w:szCs w:val="20"/>
        </w:rPr>
        <w:t>outcomes, credential attainment, measurable skill gains, and wage progression trends.</w:t>
      </w:r>
    </w:p>
    <w:p w14:paraId="2E557758" w14:textId="77777777" w:rsidR="00F61193" w:rsidRDefault="00F61193" w:rsidP="00E70416">
      <w:pPr>
        <w:spacing w:after="0"/>
        <w:rPr>
          <w:rFonts w:cs="Arial"/>
          <w:szCs w:val="20"/>
        </w:rPr>
      </w:pPr>
    </w:p>
    <w:p w14:paraId="5ACAB0CC" w14:textId="6339754A" w:rsidR="00F61193" w:rsidRPr="00F61193" w:rsidRDefault="00F61193" w:rsidP="00E70416">
      <w:pPr>
        <w:spacing w:after="0"/>
        <w:rPr>
          <w:rFonts w:cs="Arial"/>
          <w:szCs w:val="20"/>
        </w:rPr>
      </w:pPr>
      <w:r w:rsidRPr="00F61193">
        <w:rPr>
          <w:rFonts w:cs="Arial"/>
          <w:szCs w:val="20"/>
        </w:rPr>
        <w:t>Improvement Targets</w:t>
      </w:r>
    </w:p>
    <w:p w14:paraId="2CED732D" w14:textId="77777777" w:rsidR="00F61193" w:rsidRPr="00F61193" w:rsidRDefault="00F61193" w:rsidP="00E70416">
      <w:pPr>
        <w:spacing w:after="0"/>
        <w:rPr>
          <w:rFonts w:cs="Arial"/>
          <w:szCs w:val="20"/>
        </w:rPr>
      </w:pPr>
      <w:r w:rsidRPr="00F61193">
        <w:rPr>
          <w:rFonts w:cs="Arial"/>
          <w:szCs w:val="20"/>
        </w:rPr>
        <w:t xml:space="preserve">CareerSource </w:t>
      </w:r>
      <w:proofErr w:type="spellStart"/>
      <w:r w:rsidRPr="00F61193">
        <w:rPr>
          <w:rFonts w:cs="Arial"/>
          <w:szCs w:val="20"/>
        </w:rPr>
        <w:t>Escarosa’s</w:t>
      </w:r>
      <w:proofErr w:type="spellEnd"/>
      <w:r w:rsidRPr="00F61193">
        <w:rPr>
          <w:rFonts w:cs="Arial"/>
          <w:szCs w:val="20"/>
        </w:rPr>
        <w:t xml:space="preserve"> performance recovery strategy is structured around </w:t>
      </w:r>
    </w:p>
    <w:p w14:paraId="2C6862DC" w14:textId="77777777" w:rsidR="00F61193" w:rsidRPr="00F61193" w:rsidRDefault="00F61193" w:rsidP="00E70416">
      <w:pPr>
        <w:spacing w:after="0"/>
        <w:rPr>
          <w:rFonts w:cs="Arial"/>
          <w:szCs w:val="20"/>
        </w:rPr>
      </w:pPr>
      <w:r w:rsidRPr="00F61193">
        <w:rPr>
          <w:rFonts w:cs="Arial"/>
          <w:szCs w:val="20"/>
        </w:rPr>
        <w:t xml:space="preserve">incremental but measurable quarterly improvements designed to restore all identified </w:t>
      </w:r>
    </w:p>
    <w:p w14:paraId="3BA55FC6" w14:textId="77777777" w:rsidR="00F61193" w:rsidRPr="00F61193" w:rsidRDefault="00F61193" w:rsidP="00E70416">
      <w:pPr>
        <w:spacing w:after="0"/>
        <w:rPr>
          <w:rFonts w:cs="Arial"/>
          <w:szCs w:val="20"/>
        </w:rPr>
      </w:pPr>
      <w:r w:rsidRPr="00F61193">
        <w:rPr>
          <w:rFonts w:cs="Arial"/>
          <w:szCs w:val="20"/>
        </w:rPr>
        <w:t>indicators to negotiated targets within the allowable two-year timeframe.</w:t>
      </w:r>
    </w:p>
    <w:p w14:paraId="5257FE34" w14:textId="77777777" w:rsidR="00F61193" w:rsidRPr="00F61193" w:rsidRDefault="00F61193" w:rsidP="00E70416">
      <w:pPr>
        <w:spacing w:after="0"/>
        <w:rPr>
          <w:rFonts w:cs="Arial"/>
          <w:szCs w:val="20"/>
        </w:rPr>
      </w:pPr>
      <w:r w:rsidRPr="00F61193">
        <w:rPr>
          <w:rFonts w:cs="Arial"/>
          <w:szCs w:val="20"/>
        </w:rPr>
        <w:t xml:space="preserve">The organization anticipates measurable improvement in credential attainment and </w:t>
      </w:r>
    </w:p>
    <w:p w14:paraId="14BFF17A" w14:textId="77777777" w:rsidR="00F61193" w:rsidRPr="00F61193" w:rsidRDefault="00F61193" w:rsidP="00E70416">
      <w:pPr>
        <w:spacing w:after="0"/>
        <w:rPr>
          <w:rFonts w:cs="Arial"/>
          <w:szCs w:val="20"/>
        </w:rPr>
      </w:pPr>
      <w:r w:rsidRPr="00F61193">
        <w:rPr>
          <w:rFonts w:cs="Arial"/>
          <w:szCs w:val="20"/>
        </w:rPr>
        <w:t xml:space="preserve">measurable skill gain indicators within the first six months of implementation due to </w:t>
      </w:r>
    </w:p>
    <w:p w14:paraId="229F8DF8" w14:textId="77777777" w:rsidR="00F61193" w:rsidRPr="00F61193" w:rsidRDefault="00F61193" w:rsidP="00E70416">
      <w:pPr>
        <w:spacing w:after="0"/>
        <w:rPr>
          <w:rFonts w:cs="Arial"/>
          <w:szCs w:val="20"/>
        </w:rPr>
      </w:pPr>
      <w:r w:rsidRPr="00F61193">
        <w:rPr>
          <w:rFonts w:cs="Arial"/>
          <w:szCs w:val="20"/>
        </w:rPr>
        <w:t xml:space="preserve">enhanced enrollment activity, improved provider accountability, and strengthened </w:t>
      </w:r>
    </w:p>
    <w:p w14:paraId="5E1622DB" w14:textId="77777777" w:rsidR="00F61193" w:rsidRPr="00F61193" w:rsidRDefault="00F61193" w:rsidP="00E70416">
      <w:pPr>
        <w:spacing w:after="0"/>
        <w:rPr>
          <w:rFonts w:cs="Arial"/>
          <w:szCs w:val="20"/>
        </w:rPr>
      </w:pPr>
      <w:r w:rsidRPr="00F61193">
        <w:rPr>
          <w:rFonts w:cs="Arial"/>
          <w:szCs w:val="20"/>
        </w:rPr>
        <w:t xml:space="preserve">documentation practices. Median earnings and entered employment indicators are </w:t>
      </w:r>
    </w:p>
    <w:p w14:paraId="59DFE593" w14:textId="77777777" w:rsidR="00F61193" w:rsidRPr="00F61193" w:rsidRDefault="00F61193" w:rsidP="00E70416">
      <w:pPr>
        <w:spacing w:after="0"/>
        <w:rPr>
          <w:rFonts w:cs="Arial"/>
          <w:szCs w:val="20"/>
        </w:rPr>
      </w:pPr>
      <w:r w:rsidRPr="00F61193">
        <w:rPr>
          <w:rFonts w:cs="Arial"/>
          <w:szCs w:val="20"/>
        </w:rPr>
        <w:t xml:space="preserve">expected to improve over a longer period as employer engagement strategies, OJT </w:t>
      </w:r>
    </w:p>
    <w:p w14:paraId="7D771DB4" w14:textId="77777777" w:rsidR="00F61193" w:rsidRPr="00F61193" w:rsidRDefault="00F61193" w:rsidP="00E70416">
      <w:pPr>
        <w:spacing w:after="0"/>
        <w:rPr>
          <w:rFonts w:cs="Arial"/>
          <w:szCs w:val="20"/>
        </w:rPr>
      </w:pPr>
      <w:r w:rsidRPr="00F61193">
        <w:rPr>
          <w:rFonts w:cs="Arial"/>
          <w:szCs w:val="20"/>
        </w:rPr>
        <w:t>expansion efforts, and placement alignment activities mature.</w:t>
      </w:r>
    </w:p>
    <w:p w14:paraId="5DBB7268" w14:textId="77777777" w:rsidR="00F61193" w:rsidRPr="00F61193" w:rsidRDefault="00F61193" w:rsidP="00E70416">
      <w:pPr>
        <w:spacing w:after="0"/>
        <w:rPr>
          <w:rFonts w:cs="Arial"/>
          <w:szCs w:val="20"/>
        </w:rPr>
      </w:pPr>
      <w:r w:rsidRPr="00F61193">
        <w:rPr>
          <w:rFonts w:cs="Arial"/>
          <w:szCs w:val="20"/>
        </w:rPr>
        <w:t xml:space="preserve">The Board will review all indicators monthly through newly established dashboards and </w:t>
      </w:r>
    </w:p>
    <w:p w14:paraId="7B20EEE6" w14:textId="77777777" w:rsidR="00F61193" w:rsidRPr="00F61193" w:rsidRDefault="00F61193" w:rsidP="00E70416">
      <w:pPr>
        <w:spacing w:after="0"/>
        <w:rPr>
          <w:rFonts w:cs="Arial"/>
          <w:szCs w:val="20"/>
        </w:rPr>
      </w:pPr>
      <w:r w:rsidRPr="00F61193">
        <w:rPr>
          <w:rFonts w:cs="Arial"/>
          <w:szCs w:val="20"/>
        </w:rPr>
        <w:t xml:space="preserve">executive oversight meetings to ensure continuous monitoring of progress and timely </w:t>
      </w:r>
    </w:p>
    <w:p w14:paraId="22CED4D3" w14:textId="3979D5B5" w:rsidR="00F61193" w:rsidRPr="00F61193" w:rsidRDefault="00F61193" w:rsidP="00E70416">
      <w:pPr>
        <w:spacing w:after="0"/>
      </w:pPr>
      <w:r w:rsidRPr="00F61193">
        <w:rPr>
          <w:rFonts w:cs="Arial"/>
          <w:szCs w:val="20"/>
        </w:rPr>
        <w:t>implementation of corrective actions.</w:t>
      </w:r>
      <w:r w:rsidRPr="00F61193">
        <w:rPr>
          <w:rFonts w:cs="Arial"/>
          <w:szCs w:val="20"/>
        </w:rPr>
        <w:cr/>
      </w:r>
    </w:p>
    <w:p w14:paraId="62FB384E" w14:textId="0FA587EF" w:rsidR="00BD3AC4" w:rsidRDefault="00D72F9E" w:rsidP="00864181">
      <w:pPr>
        <w:pStyle w:val="Heading1"/>
      </w:pPr>
      <w:r>
        <w:t>Strategic Alignment Framework</w:t>
      </w:r>
    </w:p>
    <w:tbl>
      <w:tblPr>
        <w:tblStyle w:val="TableGrid"/>
        <w:tblW w:w="0" w:type="auto"/>
        <w:jc w:val="center"/>
        <w:tblLook w:val="04A0" w:firstRow="1" w:lastRow="0" w:firstColumn="1" w:lastColumn="0" w:noHBand="0" w:noVBand="1"/>
      </w:tblPr>
      <w:tblGrid>
        <w:gridCol w:w="1030"/>
        <w:gridCol w:w="2040"/>
        <w:gridCol w:w="1673"/>
        <w:gridCol w:w="1427"/>
        <w:gridCol w:w="1596"/>
        <w:gridCol w:w="1584"/>
      </w:tblGrid>
      <w:tr w:rsidR="00BD3AC4" w14:paraId="7693422F" w14:textId="77777777" w:rsidTr="7DD20C2E">
        <w:trPr>
          <w:tblHeader/>
          <w:jc w:val="center"/>
        </w:trPr>
        <w:tc>
          <w:tcPr>
            <w:tcW w:w="1704" w:type="dxa"/>
            <w:shd w:val="clear" w:color="auto" w:fill="002A53"/>
            <w:tcMar>
              <w:top w:w="90" w:type="dxa"/>
              <w:left w:w="90" w:type="dxa"/>
              <w:bottom w:w="90" w:type="dxa"/>
              <w:right w:w="90" w:type="dxa"/>
            </w:tcMar>
            <w:vAlign w:val="center"/>
          </w:tcPr>
          <w:p w14:paraId="175BFDD6" w14:textId="77777777" w:rsidR="00BD3AC4" w:rsidRDefault="76666345" w:rsidP="76666345">
            <w:pPr>
              <w:rPr>
                <w:b/>
                <w:bCs/>
                <w:sz w:val="18"/>
                <w:szCs w:val="18"/>
              </w:rPr>
            </w:pPr>
            <w:r w:rsidRPr="76666345">
              <w:rPr>
                <w:b/>
                <w:bCs/>
                <w:sz w:val="18"/>
                <w:szCs w:val="18"/>
              </w:rPr>
              <w:t>Five Pillar</w:t>
            </w:r>
          </w:p>
        </w:tc>
        <w:tc>
          <w:tcPr>
            <w:tcW w:w="1704" w:type="dxa"/>
            <w:shd w:val="clear" w:color="auto" w:fill="002A53"/>
            <w:tcMar>
              <w:top w:w="90" w:type="dxa"/>
              <w:left w:w="90" w:type="dxa"/>
              <w:bottom w:w="90" w:type="dxa"/>
              <w:right w:w="90" w:type="dxa"/>
            </w:tcMar>
            <w:vAlign w:val="center"/>
          </w:tcPr>
          <w:p w14:paraId="044B9D43" w14:textId="77777777" w:rsidR="00BD3AC4" w:rsidRDefault="76666345" w:rsidP="76666345">
            <w:pPr>
              <w:rPr>
                <w:b/>
                <w:bCs/>
                <w:sz w:val="18"/>
                <w:szCs w:val="18"/>
              </w:rPr>
            </w:pPr>
            <w:r w:rsidRPr="76666345">
              <w:rPr>
                <w:b/>
                <w:bCs/>
                <w:sz w:val="18"/>
                <w:szCs w:val="18"/>
              </w:rPr>
              <w:t>Statewide Priority / Requirement</w:t>
            </w:r>
          </w:p>
        </w:tc>
        <w:tc>
          <w:tcPr>
            <w:tcW w:w="1704" w:type="dxa"/>
            <w:shd w:val="clear" w:color="auto" w:fill="002A53"/>
            <w:tcMar>
              <w:top w:w="90" w:type="dxa"/>
              <w:left w:w="90" w:type="dxa"/>
              <w:bottom w:w="90" w:type="dxa"/>
              <w:right w:w="90" w:type="dxa"/>
            </w:tcMar>
            <w:vAlign w:val="center"/>
          </w:tcPr>
          <w:p w14:paraId="7742497E" w14:textId="77777777" w:rsidR="00BD3AC4" w:rsidRDefault="76666345" w:rsidP="76666345">
            <w:pPr>
              <w:rPr>
                <w:b/>
                <w:bCs/>
                <w:sz w:val="18"/>
                <w:szCs w:val="18"/>
              </w:rPr>
            </w:pPr>
            <w:r w:rsidRPr="76666345">
              <w:rPr>
                <w:b/>
                <w:bCs/>
                <w:sz w:val="18"/>
                <w:szCs w:val="18"/>
              </w:rPr>
              <w:t>Local or Regional Strategy</w:t>
            </w:r>
          </w:p>
        </w:tc>
        <w:tc>
          <w:tcPr>
            <w:tcW w:w="1704" w:type="dxa"/>
            <w:shd w:val="clear" w:color="auto" w:fill="002A53"/>
            <w:tcMar>
              <w:top w:w="90" w:type="dxa"/>
              <w:left w:w="90" w:type="dxa"/>
              <w:bottom w:w="90" w:type="dxa"/>
              <w:right w:w="90" w:type="dxa"/>
            </w:tcMar>
            <w:vAlign w:val="center"/>
          </w:tcPr>
          <w:p w14:paraId="7B7020C0" w14:textId="77777777" w:rsidR="00BD3AC4" w:rsidRDefault="76666345" w:rsidP="76666345">
            <w:pPr>
              <w:rPr>
                <w:b/>
                <w:bCs/>
                <w:sz w:val="18"/>
                <w:szCs w:val="18"/>
              </w:rPr>
            </w:pPr>
            <w:r w:rsidRPr="76666345">
              <w:rPr>
                <w:b/>
                <w:bCs/>
                <w:sz w:val="18"/>
                <w:szCs w:val="18"/>
              </w:rPr>
              <w:t>Key Partners</w:t>
            </w:r>
          </w:p>
        </w:tc>
        <w:tc>
          <w:tcPr>
            <w:tcW w:w="1704" w:type="dxa"/>
            <w:shd w:val="clear" w:color="auto" w:fill="002A53"/>
            <w:tcMar>
              <w:top w:w="90" w:type="dxa"/>
              <w:left w:w="90" w:type="dxa"/>
              <w:bottom w:w="90" w:type="dxa"/>
              <w:right w:w="90" w:type="dxa"/>
            </w:tcMar>
            <w:vAlign w:val="center"/>
          </w:tcPr>
          <w:p w14:paraId="5AB20D2F" w14:textId="77777777" w:rsidR="00BD3AC4" w:rsidRDefault="76666345" w:rsidP="76666345">
            <w:pPr>
              <w:rPr>
                <w:b/>
                <w:bCs/>
                <w:sz w:val="18"/>
                <w:szCs w:val="18"/>
              </w:rPr>
            </w:pPr>
            <w:r w:rsidRPr="76666345">
              <w:rPr>
                <w:b/>
                <w:bCs/>
                <w:sz w:val="18"/>
                <w:szCs w:val="18"/>
              </w:rPr>
              <w:t>Measure / Target</w:t>
            </w:r>
          </w:p>
        </w:tc>
        <w:tc>
          <w:tcPr>
            <w:tcW w:w="1704" w:type="dxa"/>
            <w:shd w:val="clear" w:color="auto" w:fill="002A53"/>
            <w:tcMar>
              <w:top w:w="90" w:type="dxa"/>
              <w:left w:w="90" w:type="dxa"/>
              <w:bottom w:w="90" w:type="dxa"/>
              <w:right w:w="90" w:type="dxa"/>
            </w:tcMar>
            <w:vAlign w:val="center"/>
          </w:tcPr>
          <w:p w14:paraId="1A2D572E" w14:textId="77777777" w:rsidR="00BD3AC4" w:rsidRDefault="753DDB75" w:rsidP="7DD20C2E">
            <w:pPr>
              <w:rPr>
                <w:rFonts w:cs="Arial"/>
                <w:b/>
                <w:bCs/>
                <w:sz w:val="16"/>
                <w:szCs w:val="16"/>
              </w:rPr>
            </w:pPr>
            <w:r w:rsidRPr="7DD20C2E">
              <w:rPr>
                <w:rFonts w:cs="Arial"/>
                <w:b/>
                <w:bCs/>
                <w:sz w:val="16"/>
                <w:szCs w:val="16"/>
              </w:rPr>
              <w:t>Evidence / Attachment</w:t>
            </w:r>
          </w:p>
        </w:tc>
      </w:tr>
      <w:tr w:rsidR="00BD3AC4" w14:paraId="7C1C980B" w14:textId="77777777" w:rsidTr="7DD20C2E">
        <w:trPr>
          <w:jc w:val="center"/>
        </w:trPr>
        <w:tc>
          <w:tcPr>
            <w:tcW w:w="1704" w:type="dxa"/>
            <w:tcMar>
              <w:top w:w="90" w:type="dxa"/>
              <w:left w:w="90" w:type="dxa"/>
              <w:bottom w:w="90" w:type="dxa"/>
              <w:right w:w="90" w:type="dxa"/>
            </w:tcMar>
          </w:tcPr>
          <w:p w14:paraId="3DBD5B3A" w14:textId="77777777" w:rsidR="00BD3AC4" w:rsidRDefault="753DDB75" w:rsidP="7DD20C2E">
            <w:pPr>
              <w:rPr>
                <w:rFonts w:cs="Arial"/>
                <w:sz w:val="16"/>
                <w:szCs w:val="16"/>
              </w:rPr>
            </w:pPr>
            <w:r w:rsidRPr="7DD20C2E">
              <w:rPr>
                <w:rFonts w:cs="Arial"/>
                <w:sz w:val="16"/>
                <w:szCs w:val="16"/>
              </w:rPr>
              <w:t>Industry-Driven Strategies</w:t>
            </w:r>
          </w:p>
        </w:tc>
        <w:tc>
          <w:tcPr>
            <w:tcW w:w="1704" w:type="dxa"/>
            <w:tcMar>
              <w:top w:w="90" w:type="dxa"/>
              <w:left w:w="90" w:type="dxa"/>
              <w:bottom w:w="90" w:type="dxa"/>
              <w:right w:w="90" w:type="dxa"/>
            </w:tcMar>
          </w:tcPr>
          <w:p w14:paraId="54BF66DE" w14:textId="77777777" w:rsidR="00BD3AC4" w:rsidRDefault="753DDB75" w:rsidP="7DD20C2E">
            <w:pPr>
              <w:rPr>
                <w:rFonts w:cs="Arial"/>
                <w:sz w:val="16"/>
                <w:szCs w:val="16"/>
              </w:rPr>
            </w:pPr>
            <w:r w:rsidRPr="7DD20C2E">
              <w:rPr>
                <w:rFonts w:cs="Arial"/>
                <w:sz w:val="16"/>
                <w:szCs w:val="16"/>
              </w:rPr>
              <w:t xml:space="preserve">Employer engagement, sector strategies, in-demand occupations, targeted industries, OJT, apprenticeship, </w:t>
            </w:r>
            <w:proofErr w:type="spellStart"/>
            <w:r w:rsidRPr="7DD20C2E">
              <w:rPr>
                <w:rFonts w:cs="Arial"/>
                <w:sz w:val="16"/>
                <w:szCs w:val="16"/>
              </w:rPr>
              <w:t>preapprenticeship</w:t>
            </w:r>
            <w:proofErr w:type="spellEnd"/>
            <w:r w:rsidRPr="7DD20C2E">
              <w:rPr>
                <w:rFonts w:cs="Arial"/>
                <w:sz w:val="16"/>
                <w:szCs w:val="16"/>
              </w:rPr>
              <w:t>, MCL alignment</w:t>
            </w:r>
          </w:p>
        </w:tc>
        <w:tc>
          <w:tcPr>
            <w:tcW w:w="1704" w:type="dxa"/>
            <w:tcMar>
              <w:top w:w="90" w:type="dxa"/>
              <w:left w:w="90" w:type="dxa"/>
              <w:bottom w:w="90" w:type="dxa"/>
              <w:right w:w="90" w:type="dxa"/>
            </w:tcMar>
          </w:tcPr>
          <w:p w14:paraId="637805D2" w14:textId="446A2009" w:rsidR="00BD3AC4" w:rsidRDefault="51C3A5E1" w:rsidP="7DD20C2E">
            <w:pPr>
              <w:rPr>
                <w:rFonts w:cs="Arial"/>
                <w:sz w:val="16"/>
                <w:szCs w:val="16"/>
              </w:rPr>
            </w:pPr>
            <w:r w:rsidRPr="7DD20C2E">
              <w:rPr>
                <w:rFonts w:cs="Arial"/>
                <w:sz w:val="16"/>
                <w:szCs w:val="16"/>
              </w:rPr>
              <w:t>Align investments with employer demand and high-growth industries.</w:t>
            </w:r>
            <w:r w:rsidR="00BD3AC4">
              <w:tab/>
            </w:r>
            <w:r w:rsidRPr="7DD20C2E">
              <w:rPr>
                <w:rFonts w:cs="Arial"/>
                <w:sz w:val="16"/>
                <w:szCs w:val="16"/>
              </w:rPr>
              <w:t>Build a demand-driven workforce system.</w:t>
            </w:r>
            <w:r w:rsidR="00BD3AC4">
              <w:tab/>
            </w:r>
            <w:r w:rsidRPr="7DD20C2E">
              <w:rPr>
                <w:rFonts w:cs="Arial"/>
                <w:sz w:val="16"/>
                <w:szCs w:val="16"/>
              </w:rPr>
              <w:t xml:space="preserve">Expand employer partnerships; increase OJT/IWT/EWT; align </w:t>
            </w:r>
            <w:r w:rsidRPr="7DD20C2E">
              <w:rPr>
                <w:rFonts w:cs="Arial"/>
                <w:sz w:val="16"/>
                <w:szCs w:val="16"/>
              </w:rPr>
              <w:lastRenderedPageBreak/>
              <w:t>training with labor-market data.</w:t>
            </w:r>
            <w:r w:rsidR="00BD3AC4">
              <w:tab/>
            </w:r>
            <w:r w:rsidRPr="7DD20C2E">
              <w:rPr>
                <w:rFonts w:cs="Arial"/>
                <w:sz w:val="16"/>
                <w:szCs w:val="16"/>
              </w:rPr>
              <w:t>Employer engagement; work-based training; placements; credentials; satisfaction.</w:t>
            </w:r>
          </w:p>
        </w:tc>
        <w:tc>
          <w:tcPr>
            <w:tcW w:w="1704" w:type="dxa"/>
            <w:tcMar>
              <w:top w:w="90" w:type="dxa"/>
              <w:left w:w="90" w:type="dxa"/>
              <w:bottom w:w="90" w:type="dxa"/>
              <w:right w:w="90" w:type="dxa"/>
            </w:tcMar>
          </w:tcPr>
          <w:p w14:paraId="015F7DAB" w14:textId="2D07DED4" w:rsidR="00BD3AC4" w:rsidRDefault="3741D120" w:rsidP="7DD20C2E">
            <w:pPr>
              <w:spacing w:before="240" w:after="240"/>
              <w:rPr>
                <w:rFonts w:cs="Arial"/>
                <w:sz w:val="16"/>
                <w:szCs w:val="16"/>
              </w:rPr>
            </w:pPr>
            <w:r w:rsidRPr="7DD20C2E">
              <w:rPr>
                <w:rFonts w:cs="Arial"/>
                <w:sz w:val="16"/>
                <w:szCs w:val="16"/>
              </w:rPr>
              <w:lastRenderedPageBreak/>
              <w:t xml:space="preserve">Employers; Chambers of Commerce; Economic Development; community/technical colleges; CTE; </w:t>
            </w:r>
            <w:r w:rsidRPr="7DD20C2E">
              <w:rPr>
                <w:rFonts w:cs="Arial"/>
                <w:sz w:val="16"/>
                <w:szCs w:val="16"/>
              </w:rPr>
              <w:lastRenderedPageBreak/>
              <w:t>apprenticeship sponsors.</w:t>
            </w:r>
          </w:p>
          <w:p w14:paraId="463F29E8" w14:textId="0EC1B27D" w:rsidR="00BD3AC4" w:rsidRDefault="00BD3AC4" w:rsidP="7DD20C2E">
            <w:pPr>
              <w:spacing w:before="210" w:after="210"/>
              <w:rPr>
                <w:rFonts w:cs="Arial"/>
                <w:sz w:val="16"/>
                <w:szCs w:val="16"/>
              </w:rPr>
            </w:pPr>
          </w:p>
        </w:tc>
        <w:tc>
          <w:tcPr>
            <w:tcW w:w="1704" w:type="dxa"/>
            <w:tcMar>
              <w:top w:w="90" w:type="dxa"/>
              <w:left w:w="90" w:type="dxa"/>
              <w:bottom w:w="90" w:type="dxa"/>
              <w:right w:w="90" w:type="dxa"/>
            </w:tcMar>
          </w:tcPr>
          <w:p w14:paraId="2355625F" w14:textId="053BF027" w:rsidR="00BD3AC4" w:rsidRDefault="3741D120" w:rsidP="7DD20C2E">
            <w:pPr>
              <w:spacing w:before="240" w:after="240"/>
              <w:rPr>
                <w:rFonts w:cs="Arial"/>
                <w:sz w:val="16"/>
                <w:szCs w:val="16"/>
              </w:rPr>
            </w:pPr>
            <w:r w:rsidRPr="7DD20C2E">
              <w:rPr>
                <w:rFonts w:cs="Arial"/>
                <w:sz w:val="16"/>
                <w:szCs w:val="16"/>
              </w:rPr>
              <w:lastRenderedPageBreak/>
              <w:t>Employer engagement; work-based training; placements; credentials; employer satisfaction.</w:t>
            </w:r>
          </w:p>
          <w:p w14:paraId="3B7B4B86" w14:textId="5CD46997" w:rsidR="00BD3AC4" w:rsidRDefault="00BD3AC4" w:rsidP="7DD20C2E">
            <w:pPr>
              <w:rPr>
                <w:rFonts w:cs="Arial"/>
                <w:sz w:val="16"/>
                <w:szCs w:val="16"/>
              </w:rPr>
            </w:pPr>
          </w:p>
        </w:tc>
        <w:tc>
          <w:tcPr>
            <w:tcW w:w="1704" w:type="dxa"/>
            <w:tcMar>
              <w:top w:w="90" w:type="dxa"/>
              <w:left w:w="90" w:type="dxa"/>
              <w:bottom w:w="90" w:type="dxa"/>
              <w:right w:w="90" w:type="dxa"/>
            </w:tcMar>
          </w:tcPr>
          <w:p w14:paraId="5B24CA46" w14:textId="58D07607" w:rsidR="00BD3AC4" w:rsidRDefault="19D1AFA8" w:rsidP="7DD20C2E">
            <w:pPr>
              <w:pStyle w:val="ListBullet"/>
              <w:spacing w:after="0" w:line="300" w:lineRule="auto"/>
              <w:rPr>
                <w:rFonts w:cs="Arial"/>
                <w:sz w:val="16"/>
                <w:szCs w:val="16"/>
              </w:rPr>
            </w:pPr>
            <w:r w:rsidRPr="7DD20C2E">
              <w:rPr>
                <w:rFonts w:cs="Arial"/>
                <w:sz w:val="16"/>
                <w:szCs w:val="16"/>
              </w:rPr>
              <w:t>Employer Engagement Scorecard</w:t>
            </w:r>
          </w:p>
          <w:p w14:paraId="270DD575" w14:textId="4BCDCB51" w:rsidR="00BD3AC4" w:rsidRDefault="19D1AFA8" w:rsidP="7DD20C2E">
            <w:pPr>
              <w:pStyle w:val="ListBullet"/>
              <w:spacing w:after="0" w:line="300" w:lineRule="auto"/>
              <w:rPr>
                <w:rFonts w:cs="Arial"/>
                <w:sz w:val="16"/>
                <w:szCs w:val="16"/>
              </w:rPr>
            </w:pPr>
            <w:r w:rsidRPr="7DD20C2E">
              <w:rPr>
                <w:rFonts w:cs="Arial"/>
                <w:sz w:val="16"/>
                <w:szCs w:val="16"/>
              </w:rPr>
              <w:t>Apprenticeship &amp; Employer Engagement Scorecard</w:t>
            </w:r>
          </w:p>
          <w:p w14:paraId="5A5E5EEB" w14:textId="7907B67A" w:rsidR="00BD3AC4" w:rsidRDefault="19D1AFA8" w:rsidP="7DD20C2E">
            <w:pPr>
              <w:pStyle w:val="ListBullet"/>
              <w:spacing w:after="0" w:line="300" w:lineRule="auto"/>
              <w:rPr>
                <w:rFonts w:cs="Arial"/>
                <w:sz w:val="16"/>
                <w:szCs w:val="16"/>
              </w:rPr>
            </w:pPr>
            <w:r w:rsidRPr="7DD20C2E">
              <w:rPr>
                <w:rFonts w:cs="Arial"/>
                <w:sz w:val="16"/>
                <w:szCs w:val="16"/>
              </w:rPr>
              <w:lastRenderedPageBreak/>
              <w:t>Business Services annual report</w:t>
            </w:r>
          </w:p>
          <w:p w14:paraId="5BC54958" w14:textId="6F820C60" w:rsidR="00BD3AC4" w:rsidRDefault="19D1AFA8" w:rsidP="7DD20C2E">
            <w:pPr>
              <w:pStyle w:val="ListBullet"/>
              <w:spacing w:after="0" w:line="300" w:lineRule="auto"/>
              <w:rPr>
                <w:rFonts w:cs="Arial"/>
                <w:sz w:val="16"/>
                <w:szCs w:val="16"/>
              </w:rPr>
            </w:pPr>
            <w:r w:rsidRPr="7DD20C2E">
              <w:rPr>
                <w:rFonts w:cs="Arial"/>
                <w:sz w:val="16"/>
                <w:szCs w:val="16"/>
              </w:rPr>
              <w:t>Labor Market Information dashboard</w:t>
            </w:r>
          </w:p>
          <w:p w14:paraId="54AEC4C4" w14:textId="4402B98C" w:rsidR="00BD3AC4" w:rsidRDefault="19D1AFA8" w:rsidP="7DD20C2E">
            <w:pPr>
              <w:pStyle w:val="ListBullet"/>
              <w:spacing w:after="0" w:line="300" w:lineRule="auto"/>
              <w:rPr>
                <w:rFonts w:cs="Arial"/>
                <w:sz w:val="16"/>
                <w:szCs w:val="16"/>
              </w:rPr>
            </w:pPr>
            <w:r w:rsidRPr="7DD20C2E">
              <w:rPr>
                <w:rFonts w:cs="Arial"/>
                <w:sz w:val="16"/>
                <w:szCs w:val="16"/>
              </w:rPr>
              <w:t>OJT/IWT/EWT performance reports</w:t>
            </w:r>
          </w:p>
          <w:p w14:paraId="77C8745D" w14:textId="10194A2C" w:rsidR="00BD3AC4" w:rsidRDefault="19D1AFA8" w:rsidP="7DD20C2E">
            <w:pPr>
              <w:pStyle w:val="ListBullet"/>
              <w:spacing w:after="0" w:line="300" w:lineRule="auto"/>
              <w:rPr>
                <w:rFonts w:cs="Arial"/>
                <w:sz w:val="16"/>
                <w:szCs w:val="16"/>
              </w:rPr>
            </w:pPr>
            <w:r w:rsidRPr="7DD20C2E">
              <w:rPr>
                <w:rFonts w:cs="Arial"/>
                <w:sz w:val="16"/>
                <w:szCs w:val="16"/>
              </w:rPr>
              <w:t>Sector partnership meeting minutes</w:t>
            </w:r>
          </w:p>
          <w:p w14:paraId="3F059950" w14:textId="6289A99E" w:rsidR="00BD3AC4" w:rsidRDefault="19D1AFA8" w:rsidP="7DD20C2E">
            <w:pPr>
              <w:pStyle w:val="ListBullet"/>
              <w:spacing w:after="0" w:line="300" w:lineRule="auto"/>
              <w:rPr>
                <w:rFonts w:cs="Arial"/>
                <w:sz w:val="16"/>
                <w:szCs w:val="16"/>
              </w:rPr>
            </w:pPr>
            <w:r w:rsidRPr="7DD20C2E">
              <w:rPr>
                <w:rFonts w:cs="Arial"/>
                <w:sz w:val="16"/>
                <w:szCs w:val="16"/>
              </w:rPr>
              <w:t>Chamber and Economic Development partnership documentation</w:t>
            </w:r>
          </w:p>
          <w:p w14:paraId="60D7EF01" w14:textId="7A321CC1" w:rsidR="00BD3AC4" w:rsidRDefault="19D1AFA8" w:rsidP="7DD20C2E">
            <w:pPr>
              <w:pStyle w:val="ListBullet"/>
              <w:spacing w:after="0" w:line="300" w:lineRule="auto"/>
              <w:rPr>
                <w:rFonts w:cs="Arial"/>
                <w:sz w:val="16"/>
                <w:szCs w:val="16"/>
              </w:rPr>
            </w:pPr>
            <w:r w:rsidRPr="7DD20C2E">
              <w:rPr>
                <w:rFonts w:cs="Arial"/>
                <w:sz w:val="16"/>
                <w:szCs w:val="16"/>
              </w:rPr>
              <w:t>ETPL/MCL alignment reports</w:t>
            </w:r>
          </w:p>
          <w:p w14:paraId="758CA294" w14:textId="2D919FB1" w:rsidR="00BD3AC4" w:rsidRDefault="19D1AFA8" w:rsidP="7DD20C2E">
            <w:pPr>
              <w:pStyle w:val="ListBullet"/>
              <w:spacing w:after="0" w:line="300" w:lineRule="auto"/>
              <w:rPr>
                <w:rFonts w:cs="Arial"/>
                <w:sz w:val="16"/>
                <w:szCs w:val="16"/>
              </w:rPr>
            </w:pPr>
            <w:r w:rsidRPr="7DD20C2E">
              <w:rPr>
                <w:rFonts w:cs="Arial"/>
                <w:sz w:val="16"/>
                <w:szCs w:val="16"/>
              </w:rPr>
              <w:t>Credential attainment dashboard</w:t>
            </w:r>
          </w:p>
          <w:p w14:paraId="65A714D0" w14:textId="3BAB913A" w:rsidR="00BD3AC4" w:rsidRDefault="19D1AFA8" w:rsidP="7DD20C2E">
            <w:pPr>
              <w:pStyle w:val="ListBullet"/>
              <w:spacing w:after="0" w:line="300" w:lineRule="auto"/>
              <w:rPr>
                <w:rFonts w:cs="Arial"/>
                <w:sz w:val="16"/>
                <w:szCs w:val="16"/>
              </w:rPr>
            </w:pPr>
            <w:r w:rsidRPr="7DD20C2E">
              <w:rPr>
                <w:rFonts w:cs="Arial"/>
                <w:sz w:val="16"/>
                <w:szCs w:val="16"/>
              </w:rPr>
              <w:t>Employer satisfaction survey results</w:t>
            </w:r>
          </w:p>
          <w:p w14:paraId="3A0FF5F2" w14:textId="7B421C98" w:rsidR="00BD3AC4" w:rsidRDefault="00BD3AC4" w:rsidP="7DD20C2E">
            <w:pPr>
              <w:rPr>
                <w:rFonts w:cs="Arial"/>
                <w:sz w:val="16"/>
                <w:szCs w:val="16"/>
              </w:rPr>
            </w:pPr>
          </w:p>
        </w:tc>
      </w:tr>
      <w:tr w:rsidR="00BD3AC4" w14:paraId="566A5264" w14:textId="77777777" w:rsidTr="7DD20C2E">
        <w:trPr>
          <w:jc w:val="center"/>
        </w:trPr>
        <w:tc>
          <w:tcPr>
            <w:tcW w:w="1704" w:type="dxa"/>
            <w:tcMar>
              <w:top w:w="90" w:type="dxa"/>
              <w:left w:w="90" w:type="dxa"/>
              <w:bottom w:w="90" w:type="dxa"/>
              <w:right w:w="90" w:type="dxa"/>
            </w:tcMar>
          </w:tcPr>
          <w:p w14:paraId="06838FF3" w14:textId="77777777" w:rsidR="00BD3AC4" w:rsidRDefault="753DDB75" w:rsidP="7DD20C2E">
            <w:pPr>
              <w:rPr>
                <w:rFonts w:cs="Arial"/>
                <w:sz w:val="16"/>
                <w:szCs w:val="16"/>
              </w:rPr>
            </w:pPr>
            <w:r w:rsidRPr="7DD20C2E">
              <w:rPr>
                <w:rFonts w:cs="Arial"/>
                <w:sz w:val="16"/>
                <w:szCs w:val="16"/>
              </w:rPr>
              <w:lastRenderedPageBreak/>
              <w:t>Worker Mobility</w:t>
            </w:r>
          </w:p>
        </w:tc>
        <w:tc>
          <w:tcPr>
            <w:tcW w:w="1704" w:type="dxa"/>
            <w:tcMar>
              <w:top w:w="90" w:type="dxa"/>
              <w:left w:w="90" w:type="dxa"/>
              <w:bottom w:w="90" w:type="dxa"/>
              <w:right w:w="90" w:type="dxa"/>
            </w:tcMar>
          </w:tcPr>
          <w:p w14:paraId="4A319644" w14:textId="77777777" w:rsidR="00BD3AC4" w:rsidRDefault="753DDB75" w:rsidP="7DD20C2E">
            <w:pPr>
              <w:rPr>
                <w:rFonts w:cs="Arial"/>
                <w:sz w:val="16"/>
                <w:szCs w:val="16"/>
              </w:rPr>
            </w:pPr>
            <w:r w:rsidRPr="7DD20C2E">
              <w:rPr>
                <w:rFonts w:cs="Arial"/>
                <w:sz w:val="16"/>
                <w:szCs w:val="16"/>
              </w:rPr>
              <w:t>Credential attainment, career pathways, supportive services, reduced public assistance, wage progression</w:t>
            </w:r>
          </w:p>
        </w:tc>
        <w:tc>
          <w:tcPr>
            <w:tcW w:w="1704" w:type="dxa"/>
            <w:tcMar>
              <w:top w:w="90" w:type="dxa"/>
              <w:left w:w="90" w:type="dxa"/>
              <w:bottom w:w="90" w:type="dxa"/>
              <w:right w:w="90" w:type="dxa"/>
            </w:tcMar>
          </w:tcPr>
          <w:p w14:paraId="5630AD66" w14:textId="3DD8E55E" w:rsidR="00BD3AC4" w:rsidRDefault="7D109611" w:rsidP="7DD20C2E">
            <w:pPr>
              <w:rPr>
                <w:rFonts w:cs="Arial"/>
                <w:sz w:val="16"/>
                <w:szCs w:val="16"/>
              </w:rPr>
            </w:pPr>
            <w:r w:rsidRPr="7DD20C2E">
              <w:rPr>
                <w:rFonts w:cs="Arial"/>
                <w:sz w:val="16"/>
                <w:szCs w:val="16"/>
              </w:rPr>
              <w:t>Support skills, credentials, employment, and career advancement.</w:t>
            </w:r>
            <w:r w:rsidR="00BD3AC4">
              <w:tab/>
            </w:r>
            <w:r w:rsidRPr="7DD20C2E">
              <w:rPr>
                <w:rFonts w:cs="Arial"/>
                <w:sz w:val="16"/>
                <w:szCs w:val="16"/>
              </w:rPr>
              <w:t>Create clear career pathways.</w:t>
            </w:r>
            <w:r w:rsidR="00BD3AC4">
              <w:tab/>
            </w:r>
            <w:r w:rsidRPr="7DD20C2E">
              <w:rPr>
                <w:rFonts w:cs="Arial"/>
                <w:sz w:val="16"/>
                <w:szCs w:val="16"/>
              </w:rPr>
              <w:t>Expand training/apprenticeships; strengthen coaching; supportive services; stackable credentials.</w:t>
            </w:r>
            <w:r w:rsidR="00BD3AC4">
              <w:tab/>
            </w:r>
            <w:r w:rsidRPr="7DD20C2E">
              <w:rPr>
                <w:rFonts w:cs="Arial"/>
                <w:sz w:val="16"/>
                <w:szCs w:val="16"/>
              </w:rPr>
              <w:t>Training completion; credentials; MSGs; employment; retention; wage progression.</w:t>
            </w:r>
          </w:p>
        </w:tc>
        <w:tc>
          <w:tcPr>
            <w:tcW w:w="1704" w:type="dxa"/>
            <w:tcMar>
              <w:top w:w="90" w:type="dxa"/>
              <w:left w:w="90" w:type="dxa"/>
              <w:bottom w:w="90" w:type="dxa"/>
              <w:right w:w="90" w:type="dxa"/>
            </w:tcMar>
          </w:tcPr>
          <w:p w14:paraId="59493611" w14:textId="44192551" w:rsidR="59D88033" w:rsidRDefault="3E8136A3" w:rsidP="7DD20C2E">
            <w:pPr>
              <w:spacing w:before="210" w:after="210"/>
              <w:rPr>
                <w:rFonts w:cs="Arial"/>
                <w:sz w:val="16"/>
                <w:szCs w:val="16"/>
              </w:rPr>
            </w:pPr>
            <w:r w:rsidRPr="7DD20C2E">
              <w:rPr>
                <w:rFonts w:cs="Arial"/>
                <w:sz w:val="16"/>
                <w:szCs w:val="16"/>
              </w:rPr>
              <w:t xml:space="preserve">Employers; colleges/technical schools; apprenticeship programs; Vocational Rehabilitation; Division of Blind Services; supportive-service partners.  </w:t>
            </w:r>
          </w:p>
        </w:tc>
        <w:tc>
          <w:tcPr>
            <w:tcW w:w="1704" w:type="dxa"/>
            <w:tcMar>
              <w:top w:w="90" w:type="dxa"/>
              <w:left w:w="90" w:type="dxa"/>
              <w:bottom w:w="90" w:type="dxa"/>
              <w:right w:w="90" w:type="dxa"/>
            </w:tcMar>
          </w:tcPr>
          <w:p w14:paraId="1C800D5F" w14:textId="0506BC73" w:rsidR="59D88033" w:rsidRDefault="3E8136A3" w:rsidP="7DD20C2E">
            <w:pPr>
              <w:spacing w:before="210" w:after="210"/>
              <w:rPr>
                <w:rFonts w:cs="Arial"/>
                <w:sz w:val="16"/>
                <w:szCs w:val="16"/>
              </w:rPr>
            </w:pPr>
            <w:r w:rsidRPr="7DD20C2E">
              <w:rPr>
                <w:rFonts w:cs="Arial"/>
                <w:sz w:val="16"/>
                <w:szCs w:val="16"/>
              </w:rPr>
              <w:t>Training completion; credentials; MSGs; employment; retention; wage progression.</w:t>
            </w:r>
          </w:p>
          <w:p w14:paraId="23BB040C" w14:textId="6AAA4AC8" w:rsidR="59D88033" w:rsidRDefault="59D88033" w:rsidP="7DD20C2E">
            <w:pPr>
              <w:rPr>
                <w:rFonts w:cs="Arial"/>
                <w:sz w:val="16"/>
                <w:szCs w:val="16"/>
              </w:rPr>
            </w:pPr>
          </w:p>
        </w:tc>
        <w:tc>
          <w:tcPr>
            <w:tcW w:w="1704" w:type="dxa"/>
            <w:tcMar>
              <w:top w:w="90" w:type="dxa"/>
              <w:left w:w="90" w:type="dxa"/>
              <w:bottom w:w="90" w:type="dxa"/>
              <w:right w:w="90" w:type="dxa"/>
            </w:tcMar>
          </w:tcPr>
          <w:p w14:paraId="3CF9B696" w14:textId="2AB6D020" w:rsidR="00BD3AC4" w:rsidRDefault="24507220" w:rsidP="7DD20C2E">
            <w:pPr>
              <w:pStyle w:val="ListBullet"/>
              <w:spacing w:after="0" w:line="300" w:lineRule="auto"/>
              <w:rPr>
                <w:rFonts w:cs="Arial"/>
                <w:sz w:val="16"/>
                <w:szCs w:val="16"/>
              </w:rPr>
            </w:pPr>
            <w:r w:rsidRPr="7DD20C2E">
              <w:rPr>
                <w:rFonts w:cs="Arial"/>
                <w:sz w:val="16"/>
                <w:szCs w:val="16"/>
              </w:rPr>
              <w:t>Credential attainment dashboard</w:t>
            </w:r>
          </w:p>
          <w:p w14:paraId="1B57BEF2" w14:textId="0DFE7BBE" w:rsidR="00BD3AC4" w:rsidRDefault="24507220" w:rsidP="7DD20C2E">
            <w:pPr>
              <w:pStyle w:val="ListBullet"/>
              <w:spacing w:after="0" w:line="300" w:lineRule="auto"/>
              <w:rPr>
                <w:rFonts w:cs="Arial"/>
                <w:sz w:val="16"/>
                <w:szCs w:val="16"/>
              </w:rPr>
            </w:pPr>
            <w:r w:rsidRPr="7DD20C2E">
              <w:rPr>
                <w:rFonts w:cs="Arial"/>
                <w:sz w:val="16"/>
                <w:szCs w:val="16"/>
              </w:rPr>
              <w:t>Measurable Skill Gain (MSG) reports</w:t>
            </w:r>
          </w:p>
          <w:p w14:paraId="5FEE8F69" w14:textId="195400B3" w:rsidR="00BD3AC4" w:rsidRDefault="24507220" w:rsidP="7DD20C2E">
            <w:pPr>
              <w:pStyle w:val="ListBullet"/>
              <w:spacing w:after="0" w:line="300" w:lineRule="auto"/>
              <w:rPr>
                <w:rFonts w:cs="Arial"/>
                <w:sz w:val="16"/>
                <w:szCs w:val="16"/>
              </w:rPr>
            </w:pPr>
            <w:r w:rsidRPr="7DD20C2E">
              <w:rPr>
                <w:rFonts w:cs="Arial"/>
                <w:sz w:val="16"/>
                <w:szCs w:val="16"/>
              </w:rPr>
              <w:t>Training completion reports</w:t>
            </w:r>
          </w:p>
          <w:p w14:paraId="557ED60C" w14:textId="52BF704B" w:rsidR="00BD3AC4" w:rsidRDefault="24507220" w:rsidP="7DD20C2E">
            <w:pPr>
              <w:pStyle w:val="ListBullet"/>
              <w:spacing w:after="0" w:line="300" w:lineRule="auto"/>
              <w:rPr>
                <w:rFonts w:cs="Arial"/>
                <w:sz w:val="16"/>
                <w:szCs w:val="16"/>
              </w:rPr>
            </w:pPr>
            <w:r w:rsidRPr="7DD20C2E">
              <w:rPr>
                <w:rFonts w:cs="Arial"/>
                <w:sz w:val="16"/>
                <w:szCs w:val="16"/>
              </w:rPr>
              <w:t>Employment and earnings performance reports</w:t>
            </w:r>
          </w:p>
          <w:p w14:paraId="1A5DC92E" w14:textId="0C3619E6" w:rsidR="00BD3AC4" w:rsidRDefault="24507220" w:rsidP="7DD20C2E">
            <w:pPr>
              <w:pStyle w:val="ListBullet"/>
              <w:spacing w:after="0" w:line="300" w:lineRule="auto"/>
              <w:rPr>
                <w:rFonts w:cs="Arial"/>
                <w:sz w:val="16"/>
                <w:szCs w:val="16"/>
              </w:rPr>
            </w:pPr>
            <w:r w:rsidRPr="7DD20C2E">
              <w:rPr>
                <w:rFonts w:cs="Arial"/>
                <w:sz w:val="16"/>
                <w:szCs w:val="16"/>
              </w:rPr>
              <w:t>Supportive services utilization reports</w:t>
            </w:r>
          </w:p>
          <w:p w14:paraId="2567F569" w14:textId="448ED99F" w:rsidR="00BD3AC4" w:rsidRDefault="24507220" w:rsidP="7DD20C2E">
            <w:pPr>
              <w:pStyle w:val="ListBullet"/>
              <w:spacing w:after="0" w:line="300" w:lineRule="auto"/>
              <w:rPr>
                <w:rFonts w:cs="Arial"/>
                <w:sz w:val="16"/>
                <w:szCs w:val="16"/>
              </w:rPr>
            </w:pPr>
            <w:r w:rsidRPr="7DD20C2E">
              <w:rPr>
                <w:rFonts w:cs="Arial"/>
                <w:sz w:val="16"/>
                <w:szCs w:val="16"/>
              </w:rPr>
              <w:t xml:space="preserve">Apprenticeship and pre-apprenticeship </w:t>
            </w:r>
            <w:r w:rsidRPr="7DD20C2E">
              <w:rPr>
                <w:rFonts w:cs="Arial"/>
                <w:sz w:val="16"/>
                <w:szCs w:val="16"/>
              </w:rPr>
              <w:lastRenderedPageBreak/>
              <w:t>participation data</w:t>
            </w:r>
          </w:p>
          <w:p w14:paraId="1B63DA4C" w14:textId="516BDC45" w:rsidR="00BD3AC4" w:rsidRDefault="24507220" w:rsidP="7DD20C2E">
            <w:pPr>
              <w:pStyle w:val="ListBullet"/>
              <w:spacing w:after="0" w:line="300" w:lineRule="auto"/>
              <w:rPr>
                <w:rFonts w:cs="Arial"/>
                <w:sz w:val="16"/>
                <w:szCs w:val="16"/>
              </w:rPr>
            </w:pPr>
            <w:r w:rsidRPr="7DD20C2E">
              <w:rPr>
                <w:rFonts w:cs="Arial"/>
                <w:sz w:val="16"/>
                <w:szCs w:val="16"/>
              </w:rPr>
              <w:t>Co-enrollment and referral reports</w:t>
            </w:r>
          </w:p>
          <w:p w14:paraId="18FAA24A" w14:textId="48464B35" w:rsidR="00BD3AC4" w:rsidRDefault="24507220" w:rsidP="7DD20C2E">
            <w:pPr>
              <w:pStyle w:val="ListBullet"/>
              <w:spacing w:after="0" w:line="300" w:lineRule="auto"/>
              <w:rPr>
                <w:rFonts w:cs="Arial"/>
                <w:sz w:val="16"/>
                <w:szCs w:val="16"/>
              </w:rPr>
            </w:pPr>
            <w:r w:rsidRPr="7DD20C2E">
              <w:rPr>
                <w:rFonts w:cs="Arial"/>
                <w:sz w:val="16"/>
                <w:szCs w:val="16"/>
              </w:rPr>
              <w:t>Vocational Rehabilitation and Division of Blind Services partnership documentation</w:t>
            </w:r>
          </w:p>
          <w:p w14:paraId="1DEAEE83" w14:textId="1E12F029" w:rsidR="00BD3AC4" w:rsidRDefault="24507220" w:rsidP="7DD20C2E">
            <w:pPr>
              <w:pStyle w:val="ListBullet"/>
              <w:spacing w:after="0" w:line="300" w:lineRule="auto"/>
              <w:rPr>
                <w:rFonts w:cs="Arial"/>
                <w:sz w:val="16"/>
                <w:szCs w:val="16"/>
              </w:rPr>
            </w:pPr>
            <w:r w:rsidRPr="7DD20C2E">
              <w:rPr>
                <w:rFonts w:cs="Arial"/>
                <w:sz w:val="16"/>
                <w:szCs w:val="16"/>
              </w:rPr>
              <w:t>Employer retention and wage progression outcome</w:t>
            </w:r>
          </w:p>
          <w:p w14:paraId="17AD93B2" w14:textId="5F0BE2B4" w:rsidR="00BD3AC4" w:rsidRDefault="00BD3AC4" w:rsidP="7DD20C2E">
            <w:pPr>
              <w:rPr>
                <w:rFonts w:cs="Arial"/>
                <w:sz w:val="16"/>
                <w:szCs w:val="16"/>
              </w:rPr>
            </w:pPr>
          </w:p>
        </w:tc>
      </w:tr>
      <w:tr w:rsidR="00BD3AC4" w14:paraId="434158BA" w14:textId="77777777" w:rsidTr="7DD20C2E">
        <w:trPr>
          <w:jc w:val="center"/>
        </w:trPr>
        <w:tc>
          <w:tcPr>
            <w:tcW w:w="1704" w:type="dxa"/>
            <w:tcMar>
              <w:top w:w="90" w:type="dxa"/>
              <w:left w:w="90" w:type="dxa"/>
              <w:bottom w:w="90" w:type="dxa"/>
              <w:right w:w="90" w:type="dxa"/>
            </w:tcMar>
          </w:tcPr>
          <w:p w14:paraId="7A058744" w14:textId="77777777" w:rsidR="00BD3AC4" w:rsidRDefault="753DDB75" w:rsidP="7DD20C2E">
            <w:pPr>
              <w:rPr>
                <w:rFonts w:cs="Arial"/>
                <w:sz w:val="16"/>
                <w:szCs w:val="16"/>
              </w:rPr>
            </w:pPr>
            <w:r w:rsidRPr="7DD20C2E">
              <w:rPr>
                <w:rFonts w:cs="Arial"/>
                <w:sz w:val="16"/>
                <w:szCs w:val="16"/>
              </w:rPr>
              <w:lastRenderedPageBreak/>
              <w:t>Integrated Systems</w:t>
            </w:r>
          </w:p>
        </w:tc>
        <w:tc>
          <w:tcPr>
            <w:tcW w:w="1704" w:type="dxa"/>
            <w:tcMar>
              <w:top w:w="90" w:type="dxa"/>
              <w:left w:w="90" w:type="dxa"/>
              <w:bottom w:w="90" w:type="dxa"/>
              <w:right w:w="90" w:type="dxa"/>
            </w:tcMar>
          </w:tcPr>
          <w:p w14:paraId="2B4CCE83" w14:textId="77777777" w:rsidR="00BD3AC4" w:rsidRDefault="753DDB75" w:rsidP="7DD20C2E">
            <w:pPr>
              <w:rPr>
                <w:rFonts w:cs="Arial"/>
                <w:sz w:val="16"/>
                <w:szCs w:val="16"/>
              </w:rPr>
            </w:pPr>
            <w:r w:rsidRPr="7DD20C2E">
              <w:rPr>
                <w:rFonts w:cs="Arial"/>
                <w:sz w:val="16"/>
                <w:szCs w:val="16"/>
              </w:rPr>
              <w:t>Core and combined partner coordination, regional service delivery, education/workforce/economic development alignment</w:t>
            </w:r>
          </w:p>
        </w:tc>
        <w:tc>
          <w:tcPr>
            <w:tcW w:w="1704" w:type="dxa"/>
            <w:tcMar>
              <w:top w:w="90" w:type="dxa"/>
              <w:left w:w="90" w:type="dxa"/>
              <w:bottom w:w="90" w:type="dxa"/>
              <w:right w:w="90" w:type="dxa"/>
            </w:tcMar>
          </w:tcPr>
          <w:p w14:paraId="0DE4B5B7" w14:textId="65B4C0C9" w:rsidR="00BD3AC4" w:rsidRDefault="234BE949" w:rsidP="7DD20C2E">
            <w:pPr>
              <w:rPr>
                <w:rFonts w:cs="Arial"/>
                <w:sz w:val="16"/>
                <w:szCs w:val="16"/>
              </w:rPr>
            </w:pPr>
            <w:r w:rsidRPr="7DD20C2E">
              <w:rPr>
                <w:rFonts w:cs="Arial"/>
                <w:sz w:val="16"/>
                <w:szCs w:val="16"/>
              </w:rPr>
              <w:t>Coordinate workforce, education, human services, and community partners.</w:t>
            </w:r>
            <w:r w:rsidR="00BD3AC4">
              <w:tab/>
            </w:r>
            <w:r w:rsidRPr="7DD20C2E">
              <w:rPr>
                <w:rFonts w:cs="Arial"/>
                <w:sz w:val="16"/>
                <w:szCs w:val="16"/>
              </w:rPr>
              <w:t>Deliver seamless, coordinated services.</w:t>
            </w:r>
            <w:r w:rsidR="00BD3AC4">
              <w:tab/>
            </w:r>
            <w:r w:rsidRPr="7DD20C2E">
              <w:rPr>
                <w:rFonts w:cs="Arial"/>
                <w:sz w:val="16"/>
                <w:szCs w:val="16"/>
              </w:rPr>
              <w:t>Strengthen referrals/co-enrollment; shared processes; case coordination; partner communication.</w:t>
            </w:r>
            <w:r w:rsidR="00BD3AC4">
              <w:tab/>
            </w:r>
            <w:r w:rsidRPr="7DD20C2E">
              <w:rPr>
                <w:rFonts w:cs="Arial"/>
                <w:sz w:val="16"/>
                <w:szCs w:val="16"/>
              </w:rPr>
              <w:t>Referrals; co-enrollment; customer flow; coordination; satisfaction; employment.</w:t>
            </w:r>
          </w:p>
        </w:tc>
        <w:tc>
          <w:tcPr>
            <w:tcW w:w="1704" w:type="dxa"/>
            <w:tcMar>
              <w:top w:w="90" w:type="dxa"/>
              <w:left w:w="90" w:type="dxa"/>
              <w:bottom w:w="90" w:type="dxa"/>
              <w:right w:w="90" w:type="dxa"/>
            </w:tcMar>
          </w:tcPr>
          <w:p w14:paraId="1C44E046" w14:textId="0E7C9331" w:rsidR="59D88033" w:rsidRDefault="3E8136A3" w:rsidP="7DD20C2E">
            <w:pPr>
              <w:spacing w:before="210" w:after="210"/>
              <w:rPr>
                <w:rFonts w:cs="Arial"/>
                <w:sz w:val="16"/>
                <w:szCs w:val="16"/>
              </w:rPr>
            </w:pPr>
            <w:r w:rsidRPr="7DD20C2E">
              <w:rPr>
                <w:rFonts w:cs="Arial"/>
                <w:sz w:val="16"/>
                <w:szCs w:val="16"/>
              </w:rPr>
              <w:t xml:space="preserve">DCF/TANF; SNAP; Early Learning Coalition; Crosswalk Agency Referral System partners; Vocational Rehabilitation; Division of Blind Services; Children's Home Society; Escambia &amp; Santa Rosa School Districts.  </w:t>
            </w:r>
          </w:p>
        </w:tc>
        <w:tc>
          <w:tcPr>
            <w:tcW w:w="1704" w:type="dxa"/>
            <w:tcMar>
              <w:top w:w="90" w:type="dxa"/>
              <w:left w:w="90" w:type="dxa"/>
              <w:bottom w:w="90" w:type="dxa"/>
              <w:right w:w="90" w:type="dxa"/>
            </w:tcMar>
          </w:tcPr>
          <w:p w14:paraId="62894314" w14:textId="3F805AB6" w:rsidR="59D88033" w:rsidRDefault="3E8136A3" w:rsidP="7DD20C2E">
            <w:pPr>
              <w:spacing w:before="210" w:after="210"/>
              <w:rPr>
                <w:rFonts w:cs="Arial"/>
                <w:sz w:val="16"/>
                <w:szCs w:val="16"/>
              </w:rPr>
            </w:pPr>
            <w:r w:rsidRPr="7DD20C2E">
              <w:rPr>
                <w:rFonts w:cs="Arial"/>
                <w:sz w:val="16"/>
                <w:szCs w:val="16"/>
              </w:rPr>
              <w:t>Referrals; co-enrollment; customer flow; coordination; satisfaction; employment.</w:t>
            </w:r>
          </w:p>
          <w:p w14:paraId="6C1403EB" w14:textId="6F627AB4" w:rsidR="59D88033" w:rsidRDefault="59D88033" w:rsidP="7DD20C2E">
            <w:pPr>
              <w:rPr>
                <w:rFonts w:cs="Arial"/>
                <w:sz w:val="16"/>
                <w:szCs w:val="16"/>
              </w:rPr>
            </w:pPr>
          </w:p>
        </w:tc>
        <w:tc>
          <w:tcPr>
            <w:tcW w:w="1704" w:type="dxa"/>
            <w:tcMar>
              <w:top w:w="90" w:type="dxa"/>
              <w:left w:w="90" w:type="dxa"/>
              <w:bottom w:w="90" w:type="dxa"/>
              <w:right w:w="90" w:type="dxa"/>
            </w:tcMar>
          </w:tcPr>
          <w:p w14:paraId="059FE4B0" w14:textId="622BECA3" w:rsidR="00BD3AC4" w:rsidRDefault="383D75DE" w:rsidP="7DD20C2E">
            <w:pPr>
              <w:pStyle w:val="ListBullet"/>
              <w:spacing w:after="0" w:line="300" w:lineRule="auto"/>
              <w:rPr>
                <w:rFonts w:cs="Arial"/>
                <w:sz w:val="16"/>
                <w:szCs w:val="16"/>
              </w:rPr>
            </w:pPr>
            <w:r w:rsidRPr="7DD20C2E">
              <w:rPr>
                <w:rFonts w:cs="Arial"/>
                <w:sz w:val="16"/>
                <w:szCs w:val="16"/>
              </w:rPr>
              <w:t>Crosswalk Agency Referral System reports</w:t>
            </w:r>
          </w:p>
          <w:p w14:paraId="1B2D5101" w14:textId="3A9F7DFA" w:rsidR="00BD3AC4" w:rsidRDefault="383D75DE" w:rsidP="7DD20C2E">
            <w:pPr>
              <w:pStyle w:val="ListBullet"/>
              <w:spacing w:after="0" w:line="300" w:lineRule="auto"/>
              <w:rPr>
                <w:rFonts w:cs="Arial"/>
                <w:sz w:val="16"/>
                <w:szCs w:val="16"/>
              </w:rPr>
            </w:pPr>
            <w:r w:rsidRPr="7DD20C2E">
              <w:rPr>
                <w:rFonts w:cs="Arial"/>
                <w:sz w:val="16"/>
                <w:szCs w:val="16"/>
              </w:rPr>
              <w:t>One-Stop Partner MOUs and IFAs</w:t>
            </w:r>
          </w:p>
          <w:p w14:paraId="7A577F3E" w14:textId="43360EE3" w:rsidR="00BD3AC4" w:rsidRDefault="383D75DE" w:rsidP="7DD20C2E">
            <w:pPr>
              <w:pStyle w:val="ListBullet"/>
              <w:spacing w:after="0" w:line="300" w:lineRule="auto"/>
              <w:rPr>
                <w:rFonts w:cs="Arial"/>
                <w:sz w:val="16"/>
                <w:szCs w:val="16"/>
              </w:rPr>
            </w:pPr>
            <w:r w:rsidRPr="7DD20C2E">
              <w:rPr>
                <w:rFonts w:cs="Arial"/>
                <w:sz w:val="16"/>
                <w:szCs w:val="16"/>
              </w:rPr>
              <w:t>DCF/TANF and SNAP E&amp;T referral and co-enrollment data</w:t>
            </w:r>
          </w:p>
          <w:p w14:paraId="6B19C4CD" w14:textId="23D1F17F" w:rsidR="00BD3AC4" w:rsidRDefault="383D75DE" w:rsidP="7DD20C2E">
            <w:pPr>
              <w:pStyle w:val="ListBullet"/>
              <w:spacing w:after="0" w:line="300" w:lineRule="auto"/>
              <w:rPr>
                <w:rFonts w:cs="Arial"/>
                <w:sz w:val="16"/>
                <w:szCs w:val="16"/>
              </w:rPr>
            </w:pPr>
            <w:r w:rsidRPr="7DD20C2E">
              <w:rPr>
                <w:rFonts w:cs="Arial"/>
                <w:sz w:val="16"/>
                <w:szCs w:val="16"/>
              </w:rPr>
              <w:t>Vocational Rehabilitation and Division of Blind Services referral outcomes</w:t>
            </w:r>
          </w:p>
          <w:p w14:paraId="5AB4FCCC" w14:textId="391F0040" w:rsidR="00BD3AC4" w:rsidRDefault="383D75DE" w:rsidP="7DD20C2E">
            <w:pPr>
              <w:pStyle w:val="ListBullet"/>
              <w:spacing w:after="0" w:line="300" w:lineRule="auto"/>
              <w:rPr>
                <w:rFonts w:cs="Arial"/>
                <w:sz w:val="16"/>
                <w:szCs w:val="16"/>
              </w:rPr>
            </w:pPr>
            <w:r w:rsidRPr="7DD20C2E">
              <w:rPr>
                <w:rFonts w:cs="Arial"/>
                <w:sz w:val="16"/>
                <w:szCs w:val="16"/>
              </w:rPr>
              <w:t>Children's Home Society partnership documentation</w:t>
            </w:r>
          </w:p>
          <w:p w14:paraId="3C7D2F6A" w14:textId="70C9F3AE" w:rsidR="00BD3AC4" w:rsidRDefault="383D75DE" w:rsidP="7DD20C2E">
            <w:pPr>
              <w:pStyle w:val="ListBullet"/>
              <w:spacing w:after="0" w:line="300" w:lineRule="auto"/>
              <w:rPr>
                <w:rFonts w:cs="Arial"/>
                <w:sz w:val="16"/>
                <w:szCs w:val="16"/>
              </w:rPr>
            </w:pPr>
            <w:r w:rsidRPr="7DD20C2E">
              <w:rPr>
                <w:rFonts w:cs="Arial"/>
                <w:sz w:val="16"/>
                <w:szCs w:val="16"/>
              </w:rPr>
              <w:t xml:space="preserve">Escambia and Santa Rosa School District </w:t>
            </w:r>
            <w:r w:rsidRPr="7DD20C2E">
              <w:rPr>
                <w:rFonts w:cs="Arial"/>
                <w:sz w:val="16"/>
                <w:szCs w:val="16"/>
              </w:rPr>
              <w:lastRenderedPageBreak/>
              <w:t>collaborative initiatives</w:t>
            </w:r>
          </w:p>
          <w:p w14:paraId="232CB864" w14:textId="7233BAD4" w:rsidR="00BD3AC4" w:rsidRDefault="383D75DE" w:rsidP="7DD20C2E">
            <w:pPr>
              <w:pStyle w:val="ListBullet"/>
              <w:spacing w:after="0" w:line="300" w:lineRule="auto"/>
              <w:rPr>
                <w:rFonts w:cs="Arial"/>
                <w:sz w:val="16"/>
                <w:szCs w:val="16"/>
              </w:rPr>
            </w:pPr>
            <w:r w:rsidRPr="7DD20C2E">
              <w:rPr>
                <w:rFonts w:cs="Arial"/>
                <w:sz w:val="16"/>
                <w:szCs w:val="16"/>
              </w:rPr>
              <w:t>Partner coordination meeting minutes</w:t>
            </w:r>
          </w:p>
          <w:p w14:paraId="1254DAE1" w14:textId="7D590499" w:rsidR="00BD3AC4" w:rsidRDefault="383D75DE" w:rsidP="7DD20C2E">
            <w:pPr>
              <w:pStyle w:val="ListBullet"/>
              <w:spacing w:after="0" w:line="300" w:lineRule="auto"/>
              <w:rPr>
                <w:rFonts w:cs="Arial"/>
                <w:sz w:val="16"/>
                <w:szCs w:val="16"/>
              </w:rPr>
            </w:pPr>
            <w:r w:rsidRPr="7DD20C2E">
              <w:rPr>
                <w:rFonts w:cs="Arial"/>
                <w:sz w:val="16"/>
                <w:szCs w:val="16"/>
              </w:rPr>
              <w:t>Customer flow and service delivery process maps</w:t>
            </w:r>
          </w:p>
          <w:p w14:paraId="497FBD27" w14:textId="5A611075" w:rsidR="00BD3AC4" w:rsidRDefault="383D75DE" w:rsidP="7DD20C2E">
            <w:pPr>
              <w:pStyle w:val="ListBullet"/>
              <w:spacing w:after="0" w:line="300" w:lineRule="auto"/>
              <w:rPr>
                <w:rFonts w:cs="Arial"/>
                <w:sz w:val="16"/>
                <w:szCs w:val="16"/>
              </w:rPr>
            </w:pPr>
            <w:r w:rsidRPr="7DD20C2E">
              <w:rPr>
                <w:rFonts w:cs="Arial"/>
                <w:sz w:val="16"/>
                <w:szCs w:val="16"/>
              </w:rPr>
              <w:t>Co-enrollment and case management reports</w:t>
            </w:r>
          </w:p>
          <w:p w14:paraId="024D1B90" w14:textId="1BFD777C" w:rsidR="00BD3AC4" w:rsidRDefault="383D75DE" w:rsidP="7DD20C2E">
            <w:pPr>
              <w:pStyle w:val="ListBullet"/>
              <w:spacing w:after="0" w:line="300" w:lineRule="auto"/>
              <w:rPr>
                <w:rFonts w:cs="Arial"/>
                <w:sz w:val="16"/>
                <w:szCs w:val="16"/>
              </w:rPr>
            </w:pPr>
            <w:r w:rsidRPr="7DD20C2E">
              <w:rPr>
                <w:rFonts w:cs="Arial"/>
                <w:sz w:val="16"/>
                <w:szCs w:val="16"/>
              </w:rPr>
              <w:t>Customer and partner satisfaction survey</w:t>
            </w:r>
          </w:p>
          <w:p w14:paraId="6B62F1B3" w14:textId="07A34919" w:rsidR="00BD3AC4" w:rsidRDefault="00BD3AC4" w:rsidP="7DD20C2E">
            <w:pPr>
              <w:rPr>
                <w:rFonts w:cs="Arial"/>
                <w:sz w:val="16"/>
                <w:szCs w:val="16"/>
              </w:rPr>
            </w:pPr>
          </w:p>
        </w:tc>
      </w:tr>
      <w:tr w:rsidR="00BD3AC4" w14:paraId="32165C97" w14:textId="77777777" w:rsidTr="7DD20C2E">
        <w:trPr>
          <w:jc w:val="center"/>
        </w:trPr>
        <w:tc>
          <w:tcPr>
            <w:tcW w:w="1704" w:type="dxa"/>
            <w:tcMar>
              <w:top w:w="90" w:type="dxa"/>
              <w:left w:w="90" w:type="dxa"/>
              <w:bottom w:w="90" w:type="dxa"/>
              <w:right w:w="90" w:type="dxa"/>
            </w:tcMar>
          </w:tcPr>
          <w:p w14:paraId="3711BE67" w14:textId="77777777" w:rsidR="00BD3AC4" w:rsidRDefault="753DDB75" w:rsidP="7DD20C2E">
            <w:pPr>
              <w:rPr>
                <w:rFonts w:cs="Arial"/>
                <w:sz w:val="16"/>
                <w:szCs w:val="16"/>
              </w:rPr>
            </w:pPr>
            <w:r w:rsidRPr="7DD20C2E">
              <w:rPr>
                <w:rFonts w:cs="Arial"/>
                <w:sz w:val="16"/>
                <w:szCs w:val="16"/>
              </w:rPr>
              <w:lastRenderedPageBreak/>
              <w:t>Accountability</w:t>
            </w:r>
          </w:p>
        </w:tc>
        <w:tc>
          <w:tcPr>
            <w:tcW w:w="1704" w:type="dxa"/>
            <w:tcMar>
              <w:top w:w="90" w:type="dxa"/>
              <w:left w:w="90" w:type="dxa"/>
              <w:bottom w:w="90" w:type="dxa"/>
              <w:right w:w="90" w:type="dxa"/>
            </w:tcMar>
          </w:tcPr>
          <w:p w14:paraId="22810055" w14:textId="77777777" w:rsidR="00BD3AC4" w:rsidRDefault="753DDB75" w:rsidP="7DD20C2E">
            <w:pPr>
              <w:rPr>
                <w:rFonts w:cs="Arial"/>
                <w:sz w:val="16"/>
                <w:szCs w:val="16"/>
              </w:rPr>
            </w:pPr>
            <w:r w:rsidRPr="7DD20C2E">
              <w:rPr>
                <w:rFonts w:cs="Arial"/>
                <w:sz w:val="16"/>
                <w:szCs w:val="16"/>
              </w:rPr>
              <w:t>Federal performance indicators, letter grades, ROI, performance improvement actions, data quality</w:t>
            </w:r>
          </w:p>
        </w:tc>
        <w:tc>
          <w:tcPr>
            <w:tcW w:w="1704" w:type="dxa"/>
            <w:tcMar>
              <w:top w:w="90" w:type="dxa"/>
              <w:left w:w="90" w:type="dxa"/>
              <w:bottom w:w="90" w:type="dxa"/>
              <w:right w:w="90" w:type="dxa"/>
            </w:tcMar>
          </w:tcPr>
          <w:p w14:paraId="02F2C34E" w14:textId="45ED609A" w:rsidR="00BD3AC4" w:rsidRDefault="195DB185" w:rsidP="7DD20C2E">
            <w:pPr>
              <w:rPr>
                <w:rFonts w:cs="Arial"/>
                <w:sz w:val="16"/>
                <w:szCs w:val="16"/>
              </w:rPr>
            </w:pPr>
            <w:r w:rsidRPr="7DD20C2E">
              <w:rPr>
                <w:rFonts w:cs="Arial"/>
                <w:sz w:val="16"/>
                <w:szCs w:val="16"/>
              </w:rPr>
              <w:t>Promote performance, fiscal stewardship, and data integrity.</w:t>
            </w:r>
            <w:r w:rsidR="00BD3AC4">
              <w:tab/>
            </w:r>
            <w:r w:rsidRPr="7DD20C2E">
              <w:rPr>
                <w:rFonts w:cs="Arial"/>
                <w:sz w:val="16"/>
                <w:szCs w:val="16"/>
              </w:rPr>
              <w:t>Use data for continuous improvement.</w:t>
            </w:r>
            <w:r w:rsidR="00BD3AC4">
              <w:tab/>
            </w:r>
            <w:r w:rsidRPr="7DD20C2E">
              <w:rPr>
                <w:rFonts w:cs="Arial"/>
                <w:sz w:val="16"/>
                <w:szCs w:val="16"/>
              </w:rPr>
              <w:t>Monitor performance; improve data quality; track expenditures; implement corrective actions.</w:t>
            </w:r>
            <w:r w:rsidR="00BD3AC4">
              <w:tab/>
            </w:r>
            <w:r w:rsidRPr="7DD20C2E">
              <w:rPr>
                <w:rFonts w:cs="Arial"/>
                <w:sz w:val="16"/>
                <w:szCs w:val="16"/>
              </w:rPr>
              <w:t>WIOA indicators; negotiated rates; MSGs; expenditures; data accuracy; PIP progress.</w:t>
            </w:r>
          </w:p>
        </w:tc>
        <w:tc>
          <w:tcPr>
            <w:tcW w:w="1704" w:type="dxa"/>
            <w:tcMar>
              <w:top w:w="90" w:type="dxa"/>
              <w:left w:w="90" w:type="dxa"/>
              <w:bottom w:w="90" w:type="dxa"/>
              <w:right w:w="90" w:type="dxa"/>
            </w:tcMar>
          </w:tcPr>
          <w:p w14:paraId="56FACECF" w14:textId="0983465D" w:rsidR="59D88033" w:rsidRDefault="3E8136A3" w:rsidP="7DD20C2E">
            <w:pPr>
              <w:spacing w:before="210" w:after="210"/>
              <w:rPr>
                <w:rFonts w:cs="Arial"/>
                <w:sz w:val="16"/>
                <w:szCs w:val="16"/>
              </w:rPr>
            </w:pPr>
            <w:proofErr w:type="spellStart"/>
            <w:r w:rsidRPr="7DD20C2E">
              <w:rPr>
                <w:rFonts w:cs="Arial"/>
                <w:sz w:val="16"/>
                <w:szCs w:val="16"/>
              </w:rPr>
              <w:t>FloridaCommerce</w:t>
            </w:r>
            <w:proofErr w:type="spellEnd"/>
            <w:r w:rsidRPr="7DD20C2E">
              <w:rPr>
                <w:rFonts w:cs="Arial"/>
                <w:sz w:val="16"/>
                <w:szCs w:val="16"/>
              </w:rPr>
              <w:t>; CareerSource Florida; LWDB leadership; One-Stop Operator; MIS/RSO; program managers; service providers.</w:t>
            </w:r>
          </w:p>
        </w:tc>
        <w:tc>
          <w:tcPr>
            <w:tcW w:w="1704" w:type="dxa"/>
            <w:tcMar>
              <w:top w:w="90" w:type="dxa"/>
              <w:left w:w="90" w:type="dxa"/>
              <w:bottom w:w="90" w:type="dxa"/>
              <w:right w:w="90" w:type="dxa"/>
            </w:tcMar>
          </w:tcPr>
          <w:p w14:paraId="360259A9" w14:textId="4A1073CB" w:rsidR="59D88033" w:rsidRDefault="3E8136A3" w:rsidP="7DD20C2E">
            <w:pPr>
              <w:spacing w:before="210" w:after="210"/>
              <w:rPr>
                <w:rFonts w:cs="Arial"/>
                <w:sz w:val="16"/>
                <w:szCs w:val="16"/>
              </w:rPr>
            </w:pPr>
            <w:r w:rsidRPr="7DD20C2E">
              <w:rPr>
                <w:rFonts w:cs="Arial"/>
                <w:sz w:val="16"/>
                <w:szCs w:val="16"/>
              </w:rPr>
              <w:t>WIOA indicators; negotiated rates; MSGs; expenditures; data accuracy; PIP progress.</w:t>
            </w:r>
          </w:p>
          <w:p w14:paraId="16199198" w14:textId="72E57563" w:rsidR="59D88033" w:rsidRDefault="3E8136A3" w:rsidP="7DD20C2E">
            <w:pPr>
              <w:rPr>
                <w:rFonts w:cs="Arial"/>
                <w:sz w:val="16"/>
                <w:szCs w:val="16"/>
              </w:rPr>
            </w:pPr>
            <w:r w:rsidRPr="7DD20C2E">
              <w:rPr>
                <w:rFonts w:cs="Arial"/>
                <w:sz w:val="16"/>
                <w:szCs w:val="16"/>
              </w:rPr>
              <w:t xml:space="preserve">  </w:t>
            </w:r>
          </w:p>
          <w:p w14:paraId="375A1749" w14:textId="1411054F" w:rsidR="59D88033" w:rsidRDefault="59D88033" w:rsidP="7DD20C2E">
            <w:pPr>
              <w:rPr>
                <w:rFonts w:cs="Arial"/>
                <w:sz w:val="16"/>
                <w:szCs w:val="16"/>
              </w:rPr>
            </w:pPr>
          </w:p>
        </w:tc>
        <w:tc>
          <w:tcPr>
            <w:tcW w:w="1704" w:type="dxa"/>
            <w:tcMar>
              <w:top w:w="90" w:type="dxa"/>
              <w:left w:w="90" w:type="dxa"/>
              <w:bottom w:w="90" w:type="dxa"/>
              <w:right w:w="90" w:type="dxa"/>
            </w:tcMar>
          </w:tcPr>
          <w:p w14:paraId="6BBE7A09" w14:textId="602981DE" w:rsidR="00BD3AC4" w:rsidRDefault="3A2C24CC" w:rsidP="7DD20C2E">
            <w:pPr>
              <w:pStyle w:val="ListBullet"/>
              <w:spacing w:after="0" w:line="300" w:lineRule="auto"/>
              <w:rPr>
                <w:rFonts w:cs="Arial"/>
                <w:sz w:val="16"/>
                <w:szCs w:val="16"/>
              </w:rPr>
            </w:pPr>
            <w:r w:rsidRPr="7DD20C2E">
              <w:rPr>
                <w:rFonts w:cs="Arial"/>
                <w:sz w:val="16"/>
                <w:szCs w:val="16"/>
              </w:rPr>
              <w:t>WIOA performance dashboards and scorecards</w:t>
            </w:r>
          </w:p>
          <w:p w14:paraId="03641AB0" w14:textId="31735A6A" w:rsidR="00BD3AC4" w:rsidRDefault="3A2C24CC" w:rsidP="7DD20C2E">
            <w:pPr>
              <w:pStyle w:val="ListBullet"/>
              <w:spacing w:after="0" w:line="300" w:lineRule="auto"/>
              <w:rPr>
                <w:rFonts w:cs="Arial"/>
                <w:sz w:val="16"/>
                <w:szCs w:val="16"/>
              </w:rPr>
            </w:pPr>
            <w:proofErr w:type="spellStart"/>
            <w:r w:rsidRPr="7DD20C2E">
              <w:rPr>
                <w:rFonts w:cs="Arial"/>
                <w:sz w:val="16"/>
                <w:szCs w:val="16"/>
              </w:rPr>
              <w:t>FloridaCommerce</w:t>
            </w:r>
            <w:proofErr w:type="spellEnd"/>
            <w:r w:rsidRPr="7DD20C2E">
              <w:rPr>
                <w:rFonts w:cs="Arial"/>
                <w:sz w:val="16"/>
                <w:szCs w:val="16"/>
              </w:rPr>
              <w:t xml:space="preserve"> negotiated performance reports</w:t>
            </w:r>
          </w:p>
          <w:p w14:paraId="71A4ACFE" w14:textId="14467FEE" w:rsidR="00BD3AC4" w:rsidRDefault="3A2C24CC" w:rsidP="7DD20C2E">
            <w:pPr>
              <w:pStyle w:val="ListBullet"/>
              <w:spacing w:after="0" w:line="300" w:lineRule="auto"/>
              <w:rPr>
                <w:rFonts w:cs="Arial"/>
                <w:sz w:val="16"/>
                <w:szCs w:val="16"/>
              </w:rPr>
            </w:pPr>
            <w:r w:rsidRPr="7DD20C2E">
              <w:rPr>
                <w:rFonts w:cs="Arial"/>
                <w:sz w:val="16"/>
                <w:szCs w:val="16"/>
              </w:rPr>
              <w:t>Letter grade reports and improvement strategies</w:t>
            </w:r>
          </w:p>
          <w:p w14:paraId="7AA8CCA6" w14:textId="21C6F683" w:rsidR="00BD3AC4" w:rsidRDefault="3A2C24CC" w:rsidP="7DD20C2E">
            <w:pPr>
              <w:pStyle w:val="ListBullet"/>
              <w:spacing w:after="0" w:line="300" w:lineRule="auto"/>
              <w:rPr>
                <w:rFonts w:cs="Arial"/>
                <w:sz w:val="16"/>
                <w:szCs w:val="16"/>
              </w:rPr>
            </w:pPr>
            <w:r w:rsidRPr="7DD20C2E">
              <w:rPr>
                <w:rFonts w:cs="Arial"/>
                <w:sz w:val="16"/>
                <w:szCs w:val="16"/>
              </w:rPr>
              <w:t>Internal monitoring results and corrective action plans</w:t>
            </w:r>
          </w:p>
          <w:p w14:paraId="637192B2" w14:textId="22BE934F" w:rsidR="00BD3AC4" w:rsidRDefault="3A2C24CC" w:rsidP="7DD20C2E">
            <w:pPr>
              <w:pStyle w:val="ListBullet"/>
              <w:spacing w:after="0" w:line="300" w:lineRule="auto"/>
              <w:rPr>
                <w:rFonts w:cs="Arial"/>
                <w:sz w:val="16"/>
                <w:szCs w:val="16"/>
              </w:rPr>
            </w:pPr>
            <w:r w:rsidRPr="7DD20C2E">
              <w:rPr>
                <w:rFonts w:cs="Arial"/>
                <w:sz w:val="16"/>
                <w:szCs w:val="16"/>
              </w:rPr>
              <w:t>Data validation and case file review reports</w:t>
            </w:r>
          </w:p>
          <w:p w14:paraId="612D583D" w14:textId="32BBC72C" w:rsidR="00BD3AC4" w:rsidRDefault="3A2C24CC" w:rsidP="7DD20C2E">
            <w:pPr>
              <w:pStyle w:val="ListBullet"/>
              <w:spacing w:after="0" w:line="300" w:lineRule="auto"/>
              <w:rPr>
                <w:rFonts w:cs="Arial"/>
                <w:sz w:val="16"/>
                <w:szCs w:val="16"/>
              </w:rPr>
            </w:pPr>
            <w:r w:rsidRPr="7DD20C2E">
              <w:rPr>
                <w:rFonts w:cs="Arial"/>
                <w:sz w:val="16"/>
                <w:szCs w:val="16"/>
              </w:rPr>
              <w:t>Board and committee performance reports</w:t>
            </w:r>
          </w:p>
          <w:p w14:paraId="2EDF1B0D" w14:textId="78A6BB37" w:rsidR="00BD3AC4" w:rsidRDefault="3A2C24CC" w:rsidP="7DD20C2E">
            <w:pPr>
              <w:pStyle w:val="ListBullet"/>
              <w:spacing w:after="0" w:line="300" w:lineRule="auto"/>
              <w:rPr>
                <w:rFonts w:cs="Arial"/>
                <w:sz w:val="16"/>
                <w:szCs w:val="16"/>
              </w:rPr>
            </w:pPr>
            <w:r w:rsidRPr="7DD20C2E">
              <w:rPr>
                <w:rFonts w:cs="Arial"/>
                <w:sz w:val="16"/>
                <w:szCs w:val="16"/>
              </w:rPr>
              <w:t xml:space="preserve">Financial audits and </w:t>
            </w:r>
            <w:r w:rsidRPr="7DD20C2E">
              <w:rPr>
                <w:rFonts w:cs="Arial"/>
                <w:sz w:val="16"/>
                <w:szCs w:val="16"/>
              </w:rPr>
              <w:lastRenderedPageBreak/>
              <w:t>expenditure reports</w:t>
            </w:r>
          </w:p>
          <w:p w14:paraId="122819FF" w14:textId="0DCC56A0" w:rsidR="00BD3AC4" w:rsidRDefault="3A2C24CC" w:rsidP="7DD20C2E">
            <w:pPr>
              <w:pStyle w:val="ListBullet"/>
              <w:spacing w:after="0" w:line="300" w:lineRule="auto"/>
              <w:rPr>
                <w:rFonts w:cs="Arial"/>
                <w:sz w:val="16"/>
                <w:szCs w:val="16"/>
              </w:rPr>
            </w:pPr>
            <w:r w:rsidRPr="7DD20C2E">
              <w:rPr>
                <w:rFonts w:cs="Arial"/>
                <w:sz w:val="16"/>
                <w:szCs w:val="16"/>
              </w:rPr>
              <w:t>Staff training and technical assistance records</w:t>
            </w:r>
          </w:p>
          <w:p w14:paraId="3897880D" w14:textId="143FD118" w:rsidR="00BD3AC4" w:rsidRDefault="3A2C24CC" w:rsidP="7DD20C2E">
            <w:pPr>
              <w:pStyle w:val="ListBullet"/>
              <w:spacing w:after="0" w:line="300" w:lineRule="auto"/>
              <w:rPr>
                <w:rFonts w:cs="Arial"/>
                <w:sz w:val="16"/>
                <w:szCs w:val="16"/>
              </w:rPr>
            </w:pPr>
            <w:r w:rsidRPr="7DD20C2E">
              <w:rPr>
                <w:rFonts w:cs="Arial"/>
                <w:sz w:val="16"/>
                <w:szCs w:val="16"/>
              </w:rPr>
              <w:t>Performance Improvement Plan (PIP) documentation</w:t>
            </w:r>
          </w:p>
          <w:p w14:paraId="296FEF7D" w14:textId="2F277E57" w:rsidR="00BD3AC4" w:rsidRDefault="00BD3AC4" w:rsidP="7DD20C2E">
            <w:pPr>
              <w:rPr>
                <w:rFonts w:cs="Arial"/>
                <w:sz w:val="16"/>
                <w:szCs w:val="16"/>
              </w:rPr>
            </w:pPr>
          </w:p>
        </w:tc>
      </w:tr>
      <w:tr w:rsidR="00BD3AC4" w14:paraId="2E87163A" w14:textId="77777777" w:rsidTr="7DD20C2E">
        <w:trPr>
          <w:jc w:val="center"/>
        </w:trPr>
        <w:tc>
          <w:tcPr>
            <w:tcW w:w="1704" w:type="dxa"/>
            <w:tcMar>
              <w:top w:w="90" w:type="dxa"/>
              <w:left w:w="90" w:type="dxa"/>
              <w:bottom w:w="90" w:type="dxa"/>
              <w:right w:w="90" w:type="dxa"/>
            </w:tcMar>
          </w:tcPr>
          <w:p w14:paraId="08A4736F" w14:textId="77777777" w:rsidR="00BD3AC4" w:rsidRDefault="753DDB75" w:rsidP="7DD20C2E">
            <w:pPr>
              <w:rPr>
                <w:rFonts w:cs="Arial"/>
                <w:sz w:val="16"/>
                <w:szCs w:val="16"/>
              </w:rPr>
            </w:pPr>
            <w:r w:rsidRPr="7DD20C2E">
              <w:rPr>
                <w:rFonts w:cs="Arial"/>
                <w:sz w:val="16"/>
                <w:szCs w:val="16"/>
              </w:rPr>
              <w:lastRenderedPageBreak/>
              <w:t>Flexibility and Innovation</w:t>
            </w:r>
          </w:p>
        </w:tc>
        <w:tc>
          <w:tcPr>
            <w:tcW w:w="1704" w:type="dxa"/>
            <w:tcMar>
              <w:top w:w="90" w:type="dxa"/>
              <w:left w:w="90" w:type="dxa"/>
              <w:bottom w:w="90" w:type="dxa"/>
              <w:right w:w="90" w:type="dxa"/>
            </w:tcMar>
          </w:tcPr>
          <w:p w14:paraId="6B3FECF6" w14:textId="77777777" w:rsidR="00BD3AC4" w:rsidRDefault="753DDB75" w:rsidP="7DD20C2E">
            <w:pPr>
              <w:rPr>
                <w:rFonts w:cs="Arial"/>
                <w:sz w:val="16"/>
                <w:szCs w:val="16"/>
              </w:rPr>
            </w:pPr>
            <w:r w:rsidRPr="7DD20C2E">
              <w:rPr>
                <w:rFonts w:cs="Arial"/>
                <w:sz w:val="16"/>
                <w:szCs w:val="16"/>
              </w:rPr>
              <w:t>Regional efficiencies, shared services, technology, innovative training, customer access, continuous improvement</w:t>
            </w:r>
          </w:p>
        </w:tc>
        <w:tc>
          <w:tcPr>
            <w:tcW w:w="1704" w:type="dxa"/>
            <w:tcMar>
              <w:top w:w="90" w:type="dxa"/>
              <w:left w:w="90" w:type="dxa"/>
              <w:bottom w:w="90" w:type="dxa"/>
              <w:right w:w="90" w:type="dxa"/>
            </w:tcMar>
          </w:tcPr>
          <w:p w14:paraId="7194DBDC" w14:textId="15EDB0FD" w:rsidR="00BD3AC4" w:rsidRDefault="4DD9DDD2" w:rsidP="7DD20C2E">
            <w:pPr>
              <w:rPr>
                <w:rFonts w:cs="Arial"/>
                <w:sz w:val="16"/>
                <w:szCs w:val="16"/>
              </w:rPr>
            </w:pPr>
            <w:r w:rsidRPr="7DD20C2E">
              <w:rPr>
                <w:rFonts w:cs="Arial"/>
                <w:sz w:val="16"/>
                <w:szCs w:val="16"/>
              </w:rPr>
              <w:t>Adapt to changing labor-market and customer needs.</w:t>
            </w:r>
            <w:r w:rsidR="00BD3AC4">
              <w:tab/>
            </w:r>
            <w:r w:rsidRPr="7DD20C2E">
              <w:rPr>
                <w:rFonts w:cs="Arial"/>
                <w:sz w:val="16"/>
                <w:szCs w:val="16"/>
              </w:rPr>
              <w:t>Maintain a responsive workforce system.</w:t>
            </w:r>
            <w:r w:rsidR="00BD3AC4">
              <w:tab/>
            </w:r>
            <w:r w:rsidRPr="7DD20C2E">
              <w:rPr>
                <w:rFonts w:cs="Arial"/>
                <w:sz w:val="16"/>
                <w:szCs w:val="16"/>
              </w:rPr>
              <w:t>Pilot innovations; expand virtual services; use real-time data; develop new partnerships; adjust strategies.</w:t>
            </w:r>
            <w:r w:rsidR="00BD3AC4">
              <w:tab/>
            </w:r>
            <w:r w:rsidRPr="7DD20C2E">
              <w:rPr>
                <w:rFonts w:cs="Arial"/>
                <w:sz w:val="16"/>
                <w:szCs w:val="16"/>
              </w:rPr>
              <w:t>New initiatives; participation/outcomes; access; response time; partnerships; strategies sustained.</w:t>
            </w:r>
          </w:p>
        </w:tc>
        <w:tc>
          <w:tcPr>
            <w:tcW w:w="1704" w:type="dxa"/>
            <w:tcMar>
              <w:top w:w="90" w:type="dxa"/>
              <w:left w:w="90" w:type="dxa"/>
              <w:bottom w:w="90" w:type="dxa"/>
              <w:right w:w="90" w:type="dxa"/>
            </w:tcMar>
          </w:tcPr>
          <w:p w14:paraId="769D0D3C" w14:textId="002D94F6" w:rsidR="00BD3AC4" w:rsidRDefault="4A7C3892" w:rsidP="7DD20C2E">
            <w:pPr>
              <w:spacing w:before="210" w:after="210"/>
              <w:rPr>
                <w:rFonts w:cs="Arial"/>
                <w:sz w:val="16"/>
                <w:szCs w:val="16"/>
              </w:rPr>
            </w:pPr>
            <w:r w:rsidRPr="7DD20C2E">
              <w:rPr>
                <w:rFonts w:cs="Arial"/>
                <w:sz w:val="16"/>
                <w:szCs w:val="16"/>
              </w:rPr>
              <w:t>Employers; education/training providers; community organizations; economic development; technology partners; local government.</w:t>
            </w:r>
          </w:p>
        </w:tc>
        <w:tc>
          <w:tcPr>
            <w:tcW w:w="1704" w:type="dxa"/>
            <w:tcMar>
              <w:top w:w="90" w:type="dxa"/>
              <w:left w:w="90" w:type="dxa"/>
              <w:bottom w:w="90" w:type="dxa"/>
              <w:right w:w="90" w:type="dxa"/>
            </w:tcMar>
          </w:tcPr>
          <w:p w14:paraId="6742EE43" w14:textId="375B9610" w:rsidR="00BD3AC4" w:rsidRDefault="4A7C3892" w:rsidP="7DD20C2E">
            <w:pPr>
              <w:spacing w:before="210" w:after="210"/>
              <w:rPr>
                <w:rFonts w:cs="Arial"/>
                <w:sz w:val="16"/>
                <w:szCs w:val="16"/>
              </w:rPr>
            </w:pPr>
            <w:r w:rsidRPr="7DD20C2E">
              <w:rPr>
                <w:rFonts w:cs="Arial"/>
                <w:sz w:val="16"/>
                <w:szCs w:val="16"/>
              </w:rPr>
              <w:t>New initiatives; participation/outcomes; access; response time; partnerships; strategies sustained.</w:t>
            </w:r>
          </w:p>
          <w:p w14:paraId="4FD3A6A3" w14:textId="4B1FAE4F" w:rsidR="00BD3AC4" w:rsidRDefault="4A7C3892" w:rsidP="7DD20C2E">
            <w:pPr>
              <w:rPr>
                <w:rFonts w:cs="Arial"/>
                <w:sz w:val="16"/>
                <w:szCs w:val="16"/>
              </w:rPr>
            </w:pPr>
            <w:r w:rsidRPr="7DD20C2E">
              <w:rPr>
                <w:rFonts w:cs="Arial"/>
                <w:sz w:val="16"/>
                <w:szCs w:val="16"/>
              </w:rPr>
              <w:t xml:space="preserve">  </w:t>
            </w:r>
          </w:p>
          <w:p w14:paraId="54CD245A" w14:textId="7D9E0B33" w:rsidR="00BD3AC4" w:rsidRDefault="00BD3AC4" w:rsidP="7DD20C2E">
            <w:pPr>
              <w:rPr>
                <w:rFonts w:cs="Arial"/>
                <w:sz w:val="16"/>
                <w:szCs w:val="16"/>
              </w:rPr>
            </w:pPr>
          </w:p>
        </w:tc>
        <w:tc>
          <w:tcPr>
            <w:tcW w:w="1704" w:type="dxa"/>
            <w:tcMar>
              <w:top w:w="90" w:type="dxa"/>
              <w:left w:w="90" w:type="dxa"/>
              <w:bottom w:w="90" w:type="dxa"/>
              <w:right w:w="90" w:type="dxa"/>
            </w:tcMar>
          </w:tcPr>
          <w:p w14:paraId="7D6666A9" w14:textId="7C35AEB9" w:rsidR="00BD3AC4" w:rsidRDefault="15CFF7A0" w:rsidP="7DD20C2E">
            <w:pPr>
              <w:pStyle w:val="ListBullet"/>
              <w:spacing w:after="0" w:line="300" w:lineRule="auto"/>
              <w:rPr>
                <w:rFonts w:cs="Arial"/>
                <w:sz w:val="16"/>
                <w:szCs w:val="16"/>
              </w:rPr>
            </w:pPr>
            <w:r w:rsidRPr="7DD20C2E">
              <w:rPr>
                <w:rFonts w:cs="Arial"/>
                <w:sz w:val="16"/>
                <w:szCs w:val="16"/>
              </w:rPr>
              <w:t>Innovation project summaries</w:t>
            </w:r>
          </w:p>
          <w:p w14:paraId="3CC226C8" w14:textId="64602BB8" w:rsidR="00BD3AC4" w:rsidRDefault="15CFF7A0" w:rsidP="7DD20C2E">
            <w:pPr>
              <w:pStyle w:val="ListBullet"/>
              <w:spacing w:after="0" w:line="300" w:lineRule="auto"/>
              <w:rPr>
                <w:rFonts w:cs="Arial"/>
                <w:sz w:val="16"/>
                <w:szCs w:val="16"/>
              </w:rPr>
            </w:pPr>
            <w:r w:rsidRPr="7DD20C2E">
              <w:rPr>
                <w:rFonts w:cs="Arial"/>
                <w:sz w:val="16"/>
                <w:szCs w:val="16"/>
              </w:rPr>
              <w:t>Customer access and utilization dashboards</w:t>
            </w:r>
          </w:p>
          <w:p w14:paraId="1248284D" w14:textId="6F61236A" w:rsidR="00BD3AC4" w:rsidRDefault="15CFF7A0" w:rsidP="7DD20C2E">
            <w:pPr>
              <w:pStyle w:val="ListBullet"/>
              <w:spacing w:after="0" w:line="300" w:lineRule="auto"/>
              <w:rPr>
                <w:rFonts w:cs="Arial"/>
                <w:sz w:val="16"/>
                <w:szCs w:val="16"/>
              </w:rPr>
            </w:pPr>
            <w:r w:rsidRPr="7DD20C2E">
              <w:rPr>
                <w:rFonts w:cs="Arial"/>
                <w:sz w:val="16"/>
                <w:szCs w:val="16"/>
              </w:rPr>
              <w:t>Virtual service participation reports</w:t>
            </w:r>
          </w:p>
          <w:p w14:paraId="148D6266" w14:textId="519BDE66" w:rsidR="00BD3AC4" w:rsidRDefault="15CFF7A0" w:rsidP="7DD20C2E">
            <w:pPr>
              <w:pStyle w:val="ListBullet"/>
              <w:spacing w:after="0" w:line="300" w:lineRule="auto"/>
              <w:rPr>
                <w:rFonts w:cs="Arial"/>
                <w:sz w:val="16"/>
                <w:szCs w:val="16"/>
              </w:rPr>
            </w:pPr>
            <w:r w:rsidRPr="7DD20C2E">
              <w:rPr>
                <w:rFonts w:cs="Arial"/>
                <w:sz w:val="16"/>
                <w:szCs w:val="16"/>
              </w:rPr>
              <w:t>Employer and customer satisfaction surveys</w:t>
            </w:r>
          </w:p>
          <w:p w14:paraId="1663949B" w14:textId="07239062" w:rsidR="00BD3AC4" w:rsidRDefault="15CFF7A0" w:rsidP="7DD20C2E">
            <w:pPr>
              <w:pStyle w:val="ListBullet"/>
              <w:spacing w:after="0" w:line="300" w:lineRule="auto"/>
              <w:rPr>
                <w:rFonts w:cs="Arial"/>
                <w:sz w:val="16"/>
                <w:szCs w:val="16"/>
              </w:rPr>
            </w:pPr>
            <w:r w:rsidRPr="7DD20C2E">
              <w:rPr>
                <w:rFonts w:cs="Arial"/>
                <w:sz w:val="16"/>
                <w:szCs w:val="16"/>
              </w:rPr>
              <w:t>Regional collaboration agreements</w:t>
            </w:r>
          </w:p>
          <w:p w14:paraId="771B25AA" w14:textId="1D36F64F" w:rsidR="00BD3AC4" w:rsidRDefault="15CFF7A0" w:rsidP="7DD20C2E">
            <w:pPr>
              <w:pStyle w:val="ListBullet"/>
              <w:spacing w:after="0" w:line="300" w:lineRule="auto"/>
              <w:rPr>
                <w:rFonts w:cs="Arial"/>
                <w:sz w:val="16"/>
                <w:szCs w:val="16"/>
              </w:rPr>
            </w:pPr>
            <w:r w:rsidRPr="7DD20C2E">
              <w:rPr>
                <w:rFonts w:cs="Arial"/>
                <w:sz w:val="16"/>
                <w:szCs w:val="16"/>
              </w:rPr>
              <w:t>Labor market intelligence reports</w:t>
            </w:r>
          </w:p>
          <w:p w14:paraId="35FB95CE" w14:textId="0EBD572E" w:rsidR="00BD3AC4" w:rsidRDefault="15CFF7A0" w:rsidP="7DD20C2E">
            <w:pPr>
              <w:pStyle w:val="ListBullet"/>
              <w:spacing w:after="0" w:line="300" w:lineRule="auto"/>
              <w:rPr>
                <w:rFonts w:cs="Arial"/>
                <w:sz w:val="16"/>
                <w:szCs w:val="16"/>
              </w:rPr>
            </w:pPr>
            <w:r w:rsidRPr="7DD20C2E">
              <w:rPr>
                <w:rFonts w:cs="Arial"/>
                <w:sz w:val="16"/>
                <w:szCs w:val="16"/>
              </w:rPr>
              <w:t>New partnership MOUs or agreements</w:t>
            </w:r>
          </w:p>
          <w:p w14:paraId="0847CA79" w14:textId="642D7E41" w:rsidR="00BD3AC4" w:rsidRDefault="15CFF7A0" w:rsidP="7DD20C2E">
            <w:pPr>
              <w:pStyle w:val="ListBullet"/>
              <w:spacing w:after="0" w:line="300" w:lineRule="auto"/>
              <w:rPr>
                <w:rFonts w:cs="Arial"/>
                <w:sz w:val="16"/>
                <w:szCs w:val="16"/>
              </w:rPr>
            </w:pPr>
            <w:r w:rsidRPr="7DD20C2E">
              <w:rPr>
                <w:rFonts w:cs="Arial"/>
                <w:sz w:val="16"/>
                <w:szCs w:val="16"/>
              </w:rPr>
              <w:t>Program evaluation reports</w:t>
            </w:r>
          </w:p>
          <w:p w14:paraId="62E07A2C" w14:textId="31AF9742" w:rsidR="00BD3AC4" w:rsidRDefault="15CFF7A0" w:rsidP="7DD20C2E">
            <w:pPr>
              <w:pStyle w:val="ListBullet"/>
              <w:spacing w:after="0" w:line="300" w:lineRule="auto"/>
              <w:rPr>
                <w:rFonts w:cs="Arial"/>
                <w:sz w:val="16"/>
                <w:szCs w:val="16"/>
              </w:rPr>
            </w:pPr>
            <w:r w:rsidRPr="7DD20C2E">
              <w:rPr>
                <w:rFonts w:cs="Arial"/>
                <w:sz w:val="16"/>
                <w:szCs w:val="16"/>
              </w:rPr>
              <w:t>Continuous improvement action plans</w:t>
            </w:r>
          </w:p>
          <w:p w14:paraId="259FB6A3" w14:textId="30CC349B" w:rsidR="00BD3AC4" w:rsidRDefault="15CFF7A0" w:rsidP="7DD20C2E">
            <w:pPr>
              <w:pStyle w:val="ListBullet"/>
              <w:spacing w:after="0" w:line="300" w:lineRule="auto"/>
              <w:rPr>
                <w:rFonts w:cs="Arial"/>
                <w:sz w:val="16"/>
                <w:szCs w:val="16"/>
              </w:rPr>
            </w:pPr>
            <w:r w:rsidRPr="7DD20C2E">
              <w:rPr>
                <w:rFonts w:cs="Arial"/>
                <w:sz w:val="16"/>
                <w:szCs w:val="16"/>
              </w:rPr>
              <w:t>Pilot project outcome reports</w:t>
            </w:r>
          </w:p>
          <w:p w14:paraId="1231BE67" w14:textId="2A9F257D" w:rsidR="00BD3AC4" w:rsidRDefault="00BD3AC4" w:rsidP="7DD20C2E">
            <w:pPr>
              <w:rPr>
                <w:rFonts w:cs="Arial"/>
                <w:sz w:val="16"/>
                <w:szCs w:val="16"/>
              </w:rPr>
            </w:pPr>
          </w:p>
        </w:tc>
      </w:tr>
    </w:tbl>
    <w:p w14:paraId="67801D94" w14:textId="02CFA4CE" w:rsidR="00BD3AC4" w:rsidRDefault="35513979">
      <w:pPr>
        <w:pStyle w:val="Heading1"/>
      </w:pPr>
      <w:r>
        <w:lastRenderedPageBreak/>
        <w:t>Performance Dashboard and Improvement Plan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3"/>
        <w:gridCol w:w="1096"/>
        <w:gridCol w:w="1157"/>
        <w:gridCol w:w="1334"/>
        <w:gridCol w:w="1096"/>
        <w:gridCol w:w="1778"/>
      </w:tblGrid>
      <w:tr w:rsidR="005D3B6D" w:rsidRPr="005D3B6D" w14:paraId="6A006E29"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002A53"/>
            <w:hideMark/>
          </w:tcPr>
          <w:p w14:paraId="5BAA1A6E" w14:textId="77777777" w:rsidR="005D3B6D" w:rsidRPr="005D3B6D" w:rsidRDefault="005D3B6D" w:rsidP="005D3B6D">
            <w:r w:rsidRPr="005D3B6D">
              <w:rPr>
                <w:b/>
                <w:bCs/>
              </w:rPr>
              <w:t>Measure</w:t>
            </w:r>
            <w:r w:rsidRPr="005D3B6D">
              <w:t> </w:t>
            </w:r>
          </w:p>
        </w:tc>
        <w:tc>
          <w:tcPr>
            <w:tcW w:w="1695" w:type="dxa"/>
            <w:tcBorders>
              <w:top w:val="single" w:sz="6" w:space="0" w:color="auto"/>
              <w:left w:val="single" w:sz="6" w:space="0" w:color="auto"/>
              <w:bottom w:val="single" w:sz="6" w:space="0" w:color="auto"/>
              <w:right w:val="single" w:sz="6" w:space="0" w:color="auto"/>
            </w:tcBorders>
            <w:shd w:val="clear" w:color="auto" w:fill="002A53"/>
            <w:hideMark/>
          </w:tcPr>
          <w:p w14:paraId="27C4C781" w14:textId="77777777" w:rsidR="005D3B6D" w:rsidRPr="005D3B6D" w:rsidRDefault="005D3B6D" w:rsidP="005D3B6D">
            <w:r w:rsidRPr="005D3B6D">
              <w:rPr>
                <w:b/>
                <w:bCs/>
              </w:rPr>
              <w:t>Negotiated Level / Target</w:t>
            </w:r>
            <w:r w:rsidRPr="005D3B6D">
              <w:t> </w:t>
            </w:r>
          </w:p>
        </w:tc>
        <w:tc>
          <w:tcPr>
            <w:tcW w:w="1695" w:type="dxa"/>
            <w:tcBorders>
              <w:top w:val="single" w:sz="6" w:space="0" w:color="auto"/>
              <w:left w:val="single" w:sz="6" w:space="0" w:color="auto"/>
              <w:bottom w:val="single" w:sz="6" w:space="0" w:color="auto"/>
              <w:right w:val="single" w:sz="6" w:space="0" w:color="auto"/>
            </w:tcBorders>
            <w:shd w:val="clear" w:color="auto" w:fill="002A53"/>
            <w:hideMark/>
          </w:tcPr>
          <w:p w14:paraId="432655A9" w14:textId="77777777" w:rsidR="005D3B6D" w:rsidRPr="005D3B6D" w:rsidRDefault="005D3B6D" w:rsidP="005D3B6D">
            <w:r w:rsidRPr="005D3B6D">
              <w:rPr>
                <w:b/>
                <w:bCs/>
              </w:rPr>
              <w:t>Actual Performance</w:t>
            </w:r>
            <w:r w:rsidRPr="005D3B6D">
              <w:t> </w:t>
            </w:r>
          </w:p>
        </w:tc>
        <w:tc>
          <w:tcPr>
            <w:tcW w:w="1695" w:type="dxa"/>
            <w:tcBorders>
              <w:top w:val="single" w:sz="6" w:space="0" w:color="auto"/>
              <w:left w:val="single" w:sz="6" w:space="0" w:color="auto"/>
              <w:bottom w:val="single" w:sz="6" w:space="0" w:color="auto"/>
              <w:right w:val="single" w:sz="6" w:space="0" w:color="auto"/>
            </w:tcBorders>
            <w:shd w:val="clear" w:color="auto" w:fill="002A53"/>
            <w:hideMark/>
          </w:tcPr>
          <w:p w14:paraId="30B11E45" w14:textId="77777777" w:rsidR="005D3B6D" w:rsidRPr="005D3B6D" w:rsidRDefault="005D3B6D" w:rsidP="005D3B6D">
            <w:r w:rsidRPr="005D3B6D">
              <w:rPr>
                <w:b/>
                <w:bCs/>
              </w:rPr>
              <w:t>Status</w:t>
            </w:r>
            <w:r w:rsidRPr="005D3B6D">
              <w:t> </w:t>
            </w:r>
          </w:p>
        </w:tc>
        <w:tc>
          <w:tcPr>
            <w:tcW w:w="1695" w:type="dxa"/>
            <w:tcBorders>
              <w:top w:val="single" w:sz="6" w:space="0" w:color="auto"/>
              <w:left w:val="single" w:sz="6" w:space="0" w:color="auto"/>
              <w:bottom w:val="single" w:sz="6" w:space="0" w:color="auto"/>
              <w:right w:val="single" w:sz="6" w:space="0" w:color="auto"/>
            </w:tcBorders>
            <w:shd w:val="clear" w:color="auto" w:fill="002A53"/>
            <w:hideMark/>
          </w:tcPr>
          <w:p w14:paraId="15E309CC" w14:textId="77777777" w:rsidR="005D3B6D" w:rsidRPr="005D3B6D" w:rsidRDefault="005D3B6D" w:rsidP="005D3B6D">
            <w:r w:rsidRPr="005D3B6D">
              <w:rPr>
                <w:b/>
                <w:bCs/>
              </w:rPr>
              <w:t>Primary Cause / Driver</w:t>
            </w:r>
            <w:r w:rsidRPr="005D3B6D">
              <w:t> </w:t>
            </w:r>
          </w:p>
        </w:tc>
        <w:tc>
          <w:tcPr>
            <w:tcW w:w="1695" w:type="dxa"/>
            <w:tcBorders>
              <w:top w:val="single" w:sz="6" w:space="0" w:color="auto"/>
              <w:left w:val="single" w:sz="6" w:space="0" w:color="auto"/>
              <w:bottom w:val="single" w:sz="6" w:space="0" w:color="auto"/>
              <w:right w:val="single" w:sz="6" w:space="0" w:color="auto"/>
            </w:tcBorders>
            <w:shd w:val="clear" w:color="auto" w:fill="002A53"/>
            <w:hideMark/>
          </w:tcPr>
          <w:p w14:paraId="41FB8A96" w14:textId="77777777" w:rsidR="005D3B6D" w:rsidRPr="005D3B6D" w:rsidRDefault="005D3B6D" w:rsidP="005D3B6D">
            <w:r w:rsidRPr="005D3B6D">
              <w:rPr>
                <w:b/>
                <w:bCs/>
              </w:rPr>
              <w:t>Improvement Action</w:t>
            </w:r>
            <w:r w:rsidRPr="005D3B6D">
              <w:t> </w:t>
            </w:r>
          </w:p>
        </w:tc>
      </w:tr>
      <w:tr w:rsidR="005D3B6D" w:rsidRPr="005D3B6D" w14:paraId="02545CA3"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2D8F1AA6" w14:textId="77777777" w:rsidR="005D3B6D" w:rsidRPr="000264D8" w:rsidRDefault="005D3B6D" w:rsidP="005D3B6D">
            <w:pPr>
              <w:rPr>
                <w:rFonts w:cs="Arial"/>
                <w:sz w:val="16"/>
                <w:szCs w:val="16"/>
              </w:rPr>
            </w:pPr>
            <w:r w:rsidRPr="000264D8">
              <w:rPr>
                <w:rFonts w:cs="Arial"/>
                <w:sz w:val="16"/>
                <w:szCs w:val="16"/>
              </w:rPr>
              <w:t>Employment Rate 2nd Quarter After Exit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5FE2087" w14:textId="77777777" w:rsidR="005D3B6D" w:rsidRPr="000264D8" w:rsidRDefault="005D3B6D" w:rsidP="005D3B6D">
            <w:pPr>
              <w:rPr>
                <w:rFonts w:cs="Arial"/>
                <w:sz w:val="16"/>
                <w:szCs w:val="16"/>
              </w:rPr>
            </w:pPr>
            <w:r w:rsidRPr="000264D8">
              <w:rPr>
                <w:rFonts w:cs="Arial"/>
                <w:sz w:val="16"/>
                <w:szCs w:val="16"/>
              </w:rPr>
              <w:t>82.10%/ 89.40%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132CD28" w14:textId="77777777" w:rsidR="005D3B6D" w:rsidRPr="000264D8" w:rsidRDefault="005D3B6D" w:rsidP="005D3B6D">
            <w:pPr>
              <w:rPr>
                <w:rFonts w:cs="Arial"/>
                <w:sz w:val="16"/>
                <w:szCs w:val="16"/>
              </w:rPr>
            </w:pPr>
            <w:r w:rsidRPr="000264D8">
              <w:rPr>
                <w:rFonts w:cs="Arial"/>
                <w:sz w:val="16"/>
                <w:szCs w:val="16"/>
              </w:rPr>
              <w:t>82.10%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74F569DE" w14:textId="77777777" w:rsidR="005D3B6D" w:rsidRPr="000264D8" w:rsidRDefault="005D3B6D" w:rsidP="005D3B6D">
            <w:pPr>
              <w:rPr>
                <w:rFonts w:cs="Arial"/>
                <w:sz w:val="16"/>
                <w:szCs w:val="16"/>
              </w:rPr>
            </w:pPr>
            <w:r w:rsidRPr="000264D8">
              <w:rPr>
                <w:rFonts w:cs="Arial"/>
                <w:sz w:val="16"/>
                <w:szCs w:val="16"/>
              </w:rPr>
              <w:t>Needs Improvement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5EB70E6" w14:textId="77777777" w:rsidR="005D3B6D" w:rsidRPr="000264D8" w:rsidRDefault="005D3B6D" w:rsidP="005D3B6D">
            <w:pPr>
              <w:rPr>
                <w:rFonts w:cs="Arial"/>
                <w:sz w:val="16"/>
                <w:szCs w:val="16"/>
              </w:rPr>
            </w:pPr>
            <w:r w:rsidRPr="000264D8">
              <w:rPr>
                <w:rFonts w:cs="Arial"/>
                <w:sz w:val="16"/>
                <w:szCs w:val="16"/>
              </w:rPr>
              <w:t>Skills gaps, transportation barriers, and housing instability limit employment attainment after program exit.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456D5C9" w14:textId="77777777" w:rsidR="005D3B6D" w:rsidRPr="000264D8" w:rsidRDefault="005D3B6D" w:rsidP="005D3B6D">
            <w:pPr>
              <w:rPr>
                <w:rFonts w:cs="Arial"/>
                <w:sz w:val="16"/>
                <w:szCs w:val="16"/>
              </w:rPr>
            </w:pPr>
            <w:r w:rsidRPr="000264D8">
              <w:rPr>
                <w:rFonts w:cs="Arial"/>
                <w:sz w:val="16"/>
                <w:szCs w:val="16"/>
              </w:rPr>
              <w:t>Conduct monthly participant follow-up to support retention, address barriers, and verify employment outcomes. </w:t>
            </w:r>
          </w:p>
        </w:tc>
      </w:tr>
      <w:tr w:rsidR="005D3B6D" w:rsidRPr="005D3B6D" w14:paraId="0F5D8C43"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797279CE" w14:textId="77777777" w:rsidR="005D3B6D" w:rsidRPr="000264D8" w:rsidRDefault="005D3B6D" w:rsidP="005D3B6D">
            <w:pPr>
              <w:rPr>
                <w:rFonts w:cs="Arial"/>
                <w:sz w:val="16"/>
                <w:szCs w:val="16"/>
              </w:rPr>
            </w:pPr>
            <w:r w:rsidRPr="000264D8">
              <w:rPr>
                <w:rFonts w:cs="Arial"/>
                <w:sz w:val="16"/>
                <w:szCs w:val="16"/>
              </w:rPr>
              <w:t>Employment Rate 4th Quarter After Exit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7B7D491" w14:textId="77777777" w:rsidR="005D3B6D" w:rsidRPr="000264D8" w:rsidRDefault="005D3B6D" w:rsidP="005D3B6D">
            <w:pPr>
              <w:rPr>
                <w:rFonts w:cs="Arial"/>
                <w:sz w:val="16"/>
                <w:szCs w:val="16"/>
              </w:rPr>
            </w:pPr>
            <w:r w:rsidRPr="000264D8">
              <w:rPr>
                <w:rFonts w:cs="Arial"/>
                <w:sz w:val="16"/>
                <w:szCs w:val="16"/>
              </w:rPr>
              <w:t>82.00%/ 88.30%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22628B7B" w14:textId="77777777" w:rsidR="005D3B6D" w:rsidRPr="000264D8" w:rsidRDefault="005D3B6D" w:rsidP="005D3B6D">
            <w:pPr>
              <w:rPr>
                <w:rFonts w:cs="Arial"/>
                <w:sz w:val="16"/>
                <w:szCs w:val="16"/>
              </w:rPr>
            </w:pPr>
            <w:r w:rsidRPr="000264D8">
              <w:rPr>
                <w:rFonts w:cs="Arial"/>
                <w:sz w:val="16"/>
                <w:szCs w:val="16"/>
              </w:rPr>
              <w:t>86.90%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98DA821" w14:textId="77777777" w:rsidR="005D3B6D" w:rsidRPr="000264D8" w:rsidRDefault="005D3B6D" w:rsidP="005D3B6D">
            <w:pPr>
              <w:rPr>
                <w:rFonts w:cs="Arial"/>
                <w:sz w:val="16"/>
                <w:szCs w:val="16"/>
              </w:rPr>
            </w:pPr>
            <w:r w:rsidRPr="000264D8">
              <w:rPr>
                <w:rFonts w:cs="Arial"/>
                <w:sz w:val="16"/>
                <w:szCs w:val="16"/>
              </w:rPr>
              <w:t>Needs Improvement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A77C78B" w14:textId="77777777" w:rsidR="005D3B6D" w:rsidRPr="000264D8" w:rsidRDefault="005D3B6D" w:rsidP="005D3B6D">
            <w:pPr>
              <w:rPr>
                <w:rFonts w:cs="Arial"/>
                <w:sz w:val="16"/>
                <w:szCs w:val="16"/>
              </w:rPr>
            </w:pPr>
            <w:r w:rsidRPr="000264D8">
              <w:rPr>
                <w:rFonts w:cs="Arial"/>
                <w:sz w:val="16"/>
                <w:szCs w:val="16"/>
              </w:rPr>
              <w:t>Employment retention is affected by transportation challenges, housing costs, and concentration in high-turnover industries.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02ED2E6" w14:textId="77777777" w:rsidR="005D3B6D" w:rsidRPr="000264D8" w:rsidRDefault="005D3B6D" w:rsidP="005D3B6D">
            <w:pPr>
              <w:rPr>
                <w:rFonts w:cs="Arial"/>
                <w:sz w:val="16"/>
                <w:szCs w:val="16"/>
              </w:rPr>
            </w:pPr>
            <w:r w:rsidRPr="000264D8">
              <w:rPr>
                <w:rFonts w:cs="Arial"/>
                <w:sz w:val="16"/>
                <w:szCs w:val="16"/>
              </w:rPr>
              <w:t>Maintain monthly follow-up and connect participants to supportive services that promote long-term employment stability. </w:t>
            </w:r>
          </w:p>
        </w:tc>
      </w:tr>
      <w:tr w:rsidR="005D3B6D" w:rsidRPr="005D3B6D" w14:paraId="12FA0F1E"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12DA9D7D" w14:textId="77777777" w:rsidR="005D3B6D" w:rsidRPr="000264D8" w:rsidRDefault="005D3B6D" w:rsidP="005D3B6D">
            <w:pPr>
              <w:rPr>
                <w:rFonts w:cs="Arial"/>
                <w:sz w:val="16"/>
                <w:szCs w:val="16"/>
              </w:rPr>
            </w:pPr>
            <w:r w:rsidRPr="000264D8">
              <w:rPr>
                <w:rFonts w:cs="Arial"/>
                <w:sz w:val="16"/>
                <w:szCs w:val="16"/>
              </w:rPr>
              <w:t>Median Earnings 2nd Quarter After Exit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7D89242" w14:textId="77777777" w:rsidR="005D3B6D" w:rsidRPr="000264D8" w:rsidRDefault="005D3B6D" w:rsidP="005D3B6D">
            <w:pPr>
              <w:rPr>
                <w:rFonts w:cs="Arial"/>
                <w:sz w:val="16"/>
                <w:szCs w:val="16"/>
              </w:rPr>
            </w:pPr>
            <w:r w:rsidRPr="000264D8">
              <w:rPr>
                <w:rFonts w:cs="Arial"/>
                <w:sz w:val="16"/>
                <w:szCs w:val="16"/>
              </w:rPr>
              <w:t>$9000/ $11,040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7A6FE39C" w14:textId="77777777" w:rsidR="005D3B6D" w:rsidRPr="000264D8" w:rsidRDefault="005D3B6D" w:rsidP="005D3B6D">
            <w:pPr>
              <w:rPr>
                <w:rFonts w:cs="Arial"/>
                <w:sz w:val="16"/>
                <w:szCs w:val="16"/>
              </w:rPr>
            </w:pPr>
            <w:r w:rsidRPr="000264D8">
              <w:rPr>
                <w:rFonts w:cs="Arial"/>
                <w:sz w:val="16"/>
                <w:szCs w:val="16"/>
              </w:rPr>
              <w:t>$8,252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17BDE9E" w14:textId="77777777" w:rsidR="005D3B6D" w:rsidRPr="000264D8" w:rsidRDefault="005D3B6D" w:rsidP="005D3B6D">
            <w:pPr>
              <w:rPr>
                <w:rFonts w:cs="Arial"/>
                <w:sz w:val="16"/>
                <w:szCs w:val="16"/>
              </w:rPr>
            </w:pPr>
            <w:r w:rsidRPr="000264D8">
              <w:rPr>
                <w:rFonts w:cs="Arial"/>
                <w:sz w:val="16"/>
                <w:szCs w:val="16"/>
              </w:rPr>
              <w:t>Needs Improvement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7818327B" w14:textId="77777777" w:rsidR="005D3B6D" w:rsidRPr="000264D8" w:rsidRDefault="005D3B6D" w:rsidP="005D3B6D">
            <w:pPr>
              <w:rPr>
                <w:rFonts w:cs="Arial"/>
                <w:sz w:val="16"/>
                <w:szCs w:val="16"/>
              </w:rPr>
            </w:pPr>
            <w:r w:rsidRPr="000264D8">
              <w:rPr>
                <w:rFonts w:cs="Arial"/>
                <w:sz w:val="16"/>
                <w:szCs w:val="16"/>
              </w:rPr>
              <w:t>Many participants enter lower-wage occupations due to limited work experience, barriers to employment, or entry-level placement.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535585C7" w14:textId="77777777" w:rsidR="005D3B6D" w:rsidRPr="000264D8" w:rsidRDefault="005D3B6D" w:rsidP="005D3B6D">
            <w:pPr>
              <w:rPr>
                <w:rFonts w:cs="Arial"/>
                <w:sz w:val="16"/>
                <w:szCs w:val="16"/>
              </w:rPr>
            </w:pPr>
            <w:r w:rsidRPr="000264D8">
              <w:rPr>
                <w:rFonts w:cs="Arial"/>
                <w:sz w:val="16"/>
                <w:szCs w:val="16"/>
              </w:rPr>
              <w:t>Provide ongoing career coaching, advancement planning, and training opportunities that support wage progression. </w:t>
            </w:r>
          </w:p>
        </w:tc>
      </w:tr>
      <w:tr w:rsidR="005D3B6D" w:rsidRPr="005D3B6D" w14:paraId="6F418CBD"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1E22B3FD" w14:textId="77777777" w:rsidR="005D3B6D" w:rsidRPr="000264D8" w:rsidRDefault="005D3B6D" w:rsidP="005D3B6D">
            <w:pPr>
              <w:rPr>
                <w:rFonts w:cs="Arial"/>
                <w:sz w:val="16"/>
                <w:szCs w:val="16"/>
              </w:rPr>
            </w:pPr>
            <w:r w:rsidRPr="000264D8">
              <w:rPr>
                <w:rFonts w:cs="Arial"/>
                <w:sz w:val="16"/>
                <w:szCs w:val="16"/>
              </w:rPr>
              <w:t>Credential Attainment Rate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45FAC54" w14:textId="77777777" w:rsidR="005D3B6D" w:rsidRPr="000264D8" w:rsidRDefault="005D3B6D" w:rsidP="005D3B6D">
            <w:pPr>
              <w:rPr>
                <w:rFonts w:cs="Arial"/>
                <w:sz w:val="16"/>
                <w:szCs w:val="16"/>
              </w:rPr>
            </w:pPr>
            <w:r w:rsidRPr="000264D8">
              <w:rPr>
                <w:rFonts w:cs="Arial"/>
                <w:sz w:val="16"/>
                <w:szCs w:val="16"/>
              </w:rPr>
              <w:t>75%/ 88.50%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5562EDED" w14:textId="77777777" w:rsidR="005D3B6D" w:rsidRPr="000264D8" w:rsidRDefault="005D3B6D" w:rsidP="005D3B6D">
            <w:pPr>
              <w:rPr>
                <w:rFonts w:cs="Arial"/>
                <w:sz w:val="16"/>
                <w:szCs w:val="16"/>
              </w:rPr>
            </w:pPr>
            <w:r w:rsidRPr="000264D8">
              <w:rPr>
                <w:rFonts w:cs="Arial"/>
                <w:sz w:val="16"/>
                <w:szCs w:val="16"/>
              </w:rPr>
              <w:t>81.90%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F4E8E04" w14:textId="77777777" w:rsidR="005D3B6D" w:rsidRPr="000264D8" w:rsidRDefault="005D3B6D" w:rsidP="005D3B6D">
            <w:pPr>
              <w:rPr>
                <w:rFonts w:cs="Arial"/>
                <w:sz w:val="16"/>
                <w:szCs w:val="16"/>
              </w:rPr>
            </w:pPr>
            <w:r w:rsidRPr="000264D8">
              <w:rPr>
                <w:rFonts w:cs="Arial"/>
                <w:sz w:val="16"/>
                <w:szCs w:val="16"/>
              </w:rPr>
              <w:t>Needs Improvement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13AAFF08" w14:textId="77777777" w:rsidR="005D3B6D" w:rsidRPr="000264D8" w:rsidRDefault="005D3B6D" w:rsidP="005D3B6D">
            <w:pPr>
              <w:rPr>
                <w:rFonts w:cs="Arial"/>
                <w:sz w:val="16"/>
                <w:szCs w:val="16"/>
              </w:rPr>
            </w:pPr>
            <w:r w:rsidRPr="000264D8">
              <w:rPr>
                <w:rFonts w:cs="Arial"/>
                <w:sz w:val="16"/>
                <w:szCs w:val="16"/>
              </w:rPr>
              <w:t>Training completion is impacted by academic, financial, transportation, and personal barriers.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220685A3" w14:textId="77777777" w:rsidR="005D3B6D" w:rsidRPr="000264D8" w:rsidRDefault="005D3B6D" w:rsidP="005D3B6D">
            <w:pPr>
              <w:rPr>
                <w:rFonts w:cs="Arial"/>
                <w:sz w:val="16"/>
                <w:szCs w:val="16"/>
              </w:rPr>
            </w:pPr>
            <w:r w:rsidRPr="000264D8">
              <w:rPr>
                <w:rFonts w:cs="Arial"/>
                <w:sz w:val="16"/>
                <w:szCs w:val="16"/>
              </w:rPr>
              <w:t>Monitor training progress monthly and intervene early to support completion and credential documentation. </w:t>
            </w:r>
          </w:p>
        </w:tc>
      </w:tr>
      <w:tr w:rsidR="005D3B6D" w:rsidRPr="005D3B6D" w14:paraId="7F653C12"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0C11649" w14:textId="77777777" w:rsidR="005D3B6D" w:rsidRPr="000264D8" w:rsidRDefault="005D3B6D" w:rsidP="005D3B6D">
            <w:pPr>
              <w:rPr>
                <w:rFonts w:cs="Arial"/>
                <w:sz w:val="16"/>
                <w:szCs w:val="16"/>
              </w:rPr>
            </w:pPr>
            <w:r w:rsidRPr="000264D8">
              <w:rPr>
                <w:rFonts w:cs="Arial"/>
                <w:sz w:val="16"/>
                <w:szCs w:val="16"/>
              </w:rPr>
              <w:t>Measurable Skill Gains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A80D073" w14:textId="77777777" w:rsidR="005D3B6D" w:rsidRPr="000264D8" w:rsidRDefault="005D3B6D" w:rsidP="005D3B6D">
            <w:pPr>
              <w:rPr>
                <w:rFonts w:cs="Arial"/>
                <w:sz w:val="16"/>
                <w:szCs w:val="16"/>
              </w:rPr>
            </w:pPr>
            <w:r w:rsidRPr="000264D8">
              <w:rPr>
                <w:rFonts w:cs="Arial"/>
                <w:sz w:val="16"/>
                <w:szCs w:val="16"/>
              </w:rPr>
              <w:t>50%/ $54.40%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AC9B520" w14:textId="77777777" w:rsidR="005D3B6D" w:rsidRPr="000264D8" w:rsidRDefault="005D3B6D" w:rsidP="005D3B6D">
            <w:pPr>
              <w:rPr>
                <w:rFonts w:cs="Arial"/>
                <w:sz w:val="16"/>
                <w:szCs w:val="16"/>
              </w:rPr>
            </w:pPr>
            <w:r w:rsidRPr="000264D8">
              <w:rPr>
                <w:rFonts w:cs="Arial"/>
                <w:sz w:val="16"/>
                <w:szCs w:val="16"/>
              </w:rPr>
              <w:t>60.20%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736754D" w14:textId="77777777" w:rsidR="005D3B6D" w:rsidRPr="000264D8" w:rsidRDefault="005D3B6D" w:rsidP="005D3B6D">
            <w:pPr>
              <w:rPr>
                <w:rFonts w:cs="Arial"/>
                <w:sz w:val="16"/>
                <w:szCs w:val="16"/>
              </w:rPr>
            </w:pPr>
            <w:r w:rsidRPr="000264D8">
              <w:rPr>
                <w:rFonts w:cs="Arial"/>
                <w:sz w:val="16"/>
                <w:szCs w:val="16"/>
              </w:rPr>
              <w:t>Needs Improvement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F3EDB4C" w14:textId="77777777" w:rsidR="005D3B6D" w:rsidRPr="000264D8" w:rsidRDefault="005D3B6D" w:rsidP="005D3B6D">
            <w:pPr>
              <w:rPr>
                <w:rFonts w:cs="Arial"/>
                <w:sz w:val="16"/>
                <w:szCs w:val="16"/>
              </w:rPr>
            </w:pPr>
            <w:r w:rsidRPr="000264D8">
              <w:rPr>
                <w:rFonts w:cs="Arial"/>
                <w:sz w:val="16"/>
                <w:szCs w:val="16"/>
              </w:rPr>
              <w:t>Participant barriers and training interruptions can delay progress toward educational and occupational milestones.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96FC1A8" w14:textId="77777777" w:rsidR="005D3B6D" w:rsidRPr="000264D8" w:rsidRDefault="005D3B6D" w:rsidP="005D3B6D">
            <w:pPr>
              <w:rPr>
                <w:rFonts w:cs="Arial"/>
                <w:sz w:val="16"/>
                <w:szCs w:val="16"/>
              </w:rPr>
            </w:pPr>
            <w:r w:rsidRPr="000264D8">
              <w:rPr>
                <w:rFonts w:cs="Arial"/>
                <w:sz w:val="16"/>
                <w:szCs w:val="16"/>
              </w:rPr>
              <w:t>Track progress through regular case management, document gains promptly, and provide timely support when issues arise. </w:t>
            </w:r>
          </w:p>
        </w:tc>
      </w:tr>
      <w:tr w:rsidR="005D3B6D" w:rsidRPr="005D3B6D" w14:paraId="27012096"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9BE69E9" w14:textId="77777777" w:rsidR="005D3B6D" w:rsidRPr="000264D8" w:rsidRDefault="005D3B6D" w:rsidP="005D3B6D">
            <w:pPr>
              <w:rPr>
                <w:rFonts w:cs="Arial"/>
                <w:sz w:val="16"/>
                <w:szCs w:val="16"/>
              </w:rPr>
            </w:pPr>
            <w:r w:rsidRPr="000264D8">
              <w:rPr>
                <w:rFonts w:cs="Arial"/>
                <w:sz w:val="16"/>
                <w:szCs w:val="16"/>
              </w:rPr>
              <w:lastRenderedPageBreak/>
              <w:t>State Accountability Letter Grade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8F1F4B9" w14:textId="77777777" w:rsidR="005D3B6D" w:rsidRPr="000264D8" w:rsidRDefault="005D3B6D" w:rsidP="005D3B6D">
            <w:pPr>
              <w:rPr>
                <w:rFonts w:cs="Arial"/>
                <w:sz w:val="16"/>
                <w:szCs w:val="16"/>
              </w:rPr>
            </w:pPr>
            <w:r w:rsidRPr="000264D8">
              <w:rPr>
                <w:rFonts w:cs="Arial"/>
                <w:sz w:val="16"/>
                <w:szCs w:val="16"/>
              </w:rPr>
              <w:t>Achieve A rating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5463853" w14:textId="77777777" w:rsidR="005D3B6D" w:rsidRPr="000264D8" w:rsidRDefault="005D3B6D" w:rsidP="005D3B6D">
            <w:pPr>
              <w:rPr>
                <w:rFonts w:cs="Arial"/>
                <w:sz w:val="16"/>
                <w:szCs w:val="16"/>
              </w:rPr>
            </w:pPr>
            <w:r w:rsidRPr="000264D8">
              <w:rPr>
                <w:rFonts w:cs="Arial"/>
                <w:sz w:val="16"/>
                <w:szCs w:val="16"/>
              </w:rPr>
              <w:t>C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71EB76D4" w14:textId="77777777" w:rsidR="005D3B6D" w:rsidRPr="000264D8" w:rsidRDefault="005D3B6D" w:rsidP="005D3B6D">
            <w:pPr>
              <w:rPr>
                <w:rFonts w:cs="Arial"/>
                <w:sz w:val="16"/>
                <w:szCs w:val="16"/>
              </w:rPr>
            </w:pPr>
            <w:r w:rsidRPr="000264D8">
              <w:rPr>
                <w:rFonts w:cs="Arial"/>
                <w:sz w:val="16"/>
                <w:szCs w:val="16"/>
              </w:rPr>
              <w:t>Needs improvement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713AA96F" w14:textId="77777777" w:rsidR="005D3B6D" w:rsidRPr="000264D8" w:rsidRDefault="005D3B6D" w:rsidP="005D3B6D">
            <w:pPr>
              <w:rPr>
                <w:rFonts w:cs="Arial"/>
                <w:sz w:val="16"/>
                <w:szCs w:val="16"/>
              </w:rPr>
            </w:pPr>
            <w:r w:rsidRPr="000264D8">
              <w:rPr>
                <w:rFonts w:cs="Arial"/>
                <w:sz w:val="16"/>
                <w:szCs w:val="16"/>
              </w:rPr>
              <w:t>Performance across workforce, business, and self-sufficiency measures.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7283026E" w14:textId="77777777" w:rsidR="005D3B6D" w:rsidRPr="000264D8" w:rsidRDefault="005D3B6D" w:rsidP="005D3B6D">
            <w:pPr>
              <w:rPr>
                <w:rFonts w:cs="Arial"/>
                <w:sz w:val="16"/>
                <w:szCs w:val="16"/>
              </w:rPr>
            </w:pPr>
            <w:r w:rsidRPr="000264D8">
              <w:rPr>
                <w:rFonts w:cs="Arial"/>
                <w:sz w:val="16"/>
                <w:szCs w:val="16"/>
              </w:rPr>
              <w:t>Monitor quarterly metrics; implement corrective action for any measure below target. </w:t>
            </w:r>
          </w:p>
        </w:tc>
      </w:tr>
      <w:tr w:rsidR="005D3B6D" w:rsidRPr="005D3B6D" w14:paraId="527479E4"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714BE03F" w14:textId="77777777" w:rsidR="005D3B6D" w:rsidRPr="000264D8" w:rsidRDefault="005D3B6D" w:rsidP="005D3B6D">
            <w:pPr>
              <w:rPr>
                <w:rFonts w:cs="Arial"/>
                <w:sz w:val="16"/>
                <w:szCs w:val="16"/>
              </w:rPr>
            </w:pPr>
            <w:r w:rsidRPr="000264D8">
              <w:rPr>
                <w:rFonts w:cs="Arial"/>
                <w:sz w:val="16"/>
                <w:szCs w:val="16"/>
              </w:rPr>
              <w:t>Return on Investment / Wage Growth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6E6D537" w14:textId="77777777" w:rsidR="005D3B6D" w:rsidRPr="000264D8" w:rsidRDefault="005D3B6D" w:rsidP="005D3B6D">
            <w:pPr>
              <w:rPr>
                <w:rFonts w:cs="Arial"/>
                <w:sz w:val="16"/>
                <w:szCs w:val="16"/>
              </w:rPr>
            </w:pPr>
            <w:r w:rsidRPr="000264D8">
              <w:rPr>
                <w:rFonts w:cs="Arial"/>
                <w:sz w:val="16"/>
                <w:szCs w:val="16"/>
              </w:rPr>
              <w:t>Unknown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08E4A10" w14:textId="77777777" w:rsidR="005D3B6D" w:rsidRPr="000264D8" w:rsidRDefault="005D3B6D" w:rsidP="005D3B6D">
            <w:pPr>
              <w:rPr>
                <w:rFonts w:cs="Arial"/>
                <w:sz w:val="16"/>
                <w:szCs w:val="16"/>
              </w:rPr>
            </w:pPr>
            <w:r w:rsidRPr="000264D8">
              <w:rPr>
                <w:rFonts w:cs="Arial"/>
                <w:sz w:val="16"/>
                <w:szCs w:val="16"/>
              </w:rPr>
              <w:t>N/A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DBC32A9" w14:textId="77777777" w:rsidR="005D3B6D" w:rsidRPr="000264D8" w:rsidRDefault="005D3B6D" w:rsidP="005D3B6D">
            <w:pPr>
              <w:rPr>
                <w:rFonts w:cs="Arial"/>
                <w:sz w:val="16"/>
                <w:szCs w:val="16"/>
              </w:rPr>
            </w:pPr>
            <w:r w:rsidRPr="000264D8">
              <w:rPr>
                <w:rFonts w:cs="Arial"/>
                <w:sz w:val="16"/>
                <w:szCs w:val="16"/>
              </w:rPr>
              <w:t>Needs improvement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7F057FC" w14:textId="77777777" w:rsidR="005D3B6D" w:rsidRPr="000264D8" w:rsidRDefault="005D3B6D" w:rsidP="005D3B6D">
            <w:pPr>
              <w:rPr>
                <w:rFonts w:cs="Arial"/>
                <w:sz w:val="16"/>
                <w:szCs w:val="16"/>
              </w:rPr>
            </w:pPr>
            <w:r w:rsidRPr="000264D8">
              <w:rPr>
                <w:rFonts w:cs="Arial"/>
                <w:sz w:val="16"/>
                <w:szCs w:val="16"/>
              </w:rPr>
              <w:t xml:space="preserve">Low available wages based on the target markets.  Many participants have </w:t>
            </w:r>
            <w:proofErr w:type="gramStart"/>
            <w:r w:rsidRPr="000264D8">
              <w:rPr>
                <w:rFonts w:cs="Arial"/>
                <w:sz w:val="16"/>
                <w:szCs w:val="16"/>
              </w:rPr>
              <w:t>targeted in</w:t>
            </w:r>
            <w:proofErr w:type="gramEnd"/>
            <w:r w:rsidRPr="000264D8">
              <w:rPr>
                <w:rFonts w:cs="Arial"/>
                <w:sz w:val="16"/>
                <w:szCs w:val="16"/>
              </w:rPr>
              <w:t xml:space="preserve"> demand </w:t>
            </w:r>
            <w:proofErr w:type="gramStart"/>
            <w:r w:rsidRPr="000264D8">
              <w:rPr>
                <w:rFonts w:cs="Arial"/>
                <w:sz w:val="16"/>
                <w:szCs w:val="16"/>
              </w:rPr>
              <w:t>industries, but</w:t>
            </w:r>
            <w:proofErr w:type="gramEnd"/>
            <w:r w:rsidRPr="000264D8">
              <w:rPr>
                <w:rFonts w:cs="Arial"/>
                <w:sz w:val="16"/>
                <w:szCs w:val="16"/>
              </w:rPr>
              <w:t xml:space="preserve"> offer lower-wage occupations.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A6C292C" w14:textId="77777777" w:rsidR="005D3B6D" w:rsidRPr="000264D8" w:rsidRDefault="005D3B6D" w:rsidP="005D3B6D">
            <w:pPr>
              <w:rPr>
                <w:rFonts w:cs="Arial"/>
                <w:sz w:val="16"/>
                <w:szCs w:val="16"/>
              </w:rPr>
            </w:pPr>
            <w:r w:rsidRPr="000264D8">
              <w:rPr>
                <w:rFonts w:cs="Arial"/>
                <w:sz w:val="16"/>
                <w:szCs w:val="16"/>
              </w:rPr>
              <w:t>Increase training aligned with high-demand industries and strengthen employer partnerships. </w:t>
            </w:r>
          </w:p>
        </w:tc>
      </w:tr>
      <w:tr w:rsidR="005D3B6D" w:rsidRPr="005D3B6D" w14:paraId="716E89B9"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5974F1CC" w14:textId="77777777" w:rsidR="005D3B6D" w:rsidRPr="000264D8" w:rsidRDefault="005D3B6D" w:rsidP="005D3B6D">
            <w:pPr>
              <w:rPr>
                <w:rFonts w:cs="Arial"/>
                <w:sz w:val="16"/>
                <w:szCs w:val="16"/>
              </w:rPr>
            </w:pPr>
            <w:r w:rsidRPr="000264D8">
              <w:rPr>
                <w:rFonts w:cs="Arial"/>
                <w:sz w:val="16"/>
                <w:szCs w:val="16"/>
              </w:rPr>
              <w:t>Public Assistance Transition Outcomes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766D145F" w14:textId="77777777" w:rsidR="005D3B6D" w:rsidRPr="000264D8" w:rsidRDefault="005D3B6D" w:rsidP="005D3B6D">
            <w:pPr>
              <w:rPr>
                <w:rFonts w:cs="Arial"/>
                <w:sz w:val="16"/>
                <w:szCs w:val="16"/>
              </w:rPr>
            </w:pPr>
            <w:r w:rsidRPr="000264D8">
              <w:rPr>
                <w:rFonts w:cs="Arial"/>
                <w:sz w:val="16"/>
                <w:szCs w:val="16"/>
              </w:rPr>
              <w:t>N/A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51B3649D" w14:textId="77777777" w:rsidR="005D3B6D" w:rsidRPr="000264D8" w:rsidRDefault="005D3B6D" w:rsidP="005D3B6D">
            <w:pPr>
              <w:rPr>
                <w:rFonts w:cs="Arial"/>
                <w:sz w:val="16"/>
                <w:szCs w:val="16"/>
              </w:rPr>
            </w:pPr>
            <w:r w:rsidRPr="000264D8">
              <w:rPr>
                <w:rFonts w:cs="Arial"/>
                <w:sz w:val="16"/>
                <w:szCs w:val="16"/>
              </w:rPr>
              <w:t>Need from SAM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A27CEA6" w14:textId="77777777" w:rsidR="005D3B6D" w:rsidRPr="000264D8" w:rsidRDefault="005D3B6D" w:rsidP="005D3B6D">
            <w:pPr>
              <w:rPr>
                <w:rFonts w:cs="Arial"/>
                <w:sz w:val="16"/>
                <w:szCs w:val="16"/>
              </w:rPr>
            </w:pPr>
            <w:r w:rsidRPr="000264D8">
              <w:rPr>
                <w:rFonts w:cs="Arial"/>
                <w:sz w:val="16"/>
                <w:szCs w:val="16"/>
              </w:rPr>
              <w:t>Needs Improvement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142F9A90" w14:textId="77777777" w:rsidR="005D3B6D" w:rsidRPr="000264D8" w:rsidRDefault="005D3B6D" w:rsidP="005D3B6D">
            <w:pPr>
              <w:rPr>
                <w:rFonts w:cs="Arial"/>
                <w:sz w:val="16"/>
                <w:szCs w:val="16"/>
              </w:rPr>
            </w:pPr>
            <w:r w:rsidRPr="000264D8">
              <w:rPr>
                <w:rFonts w:cs="Arial"/>
                <w:sz w:val="16"/>
                <w:szCs w:val="16"/>
              </w:rPr>
              <w:t>Barriers to employment and self-sufficiency among participants.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1493B24" w14:textId="77777777" w:rsidR="005D3B6D" w:rsidRPr="000264D8" w:rsidRDefault="005D3B6D" w:rsidP="005D3B6D">
            <w:pPr>
              <w:rPr>
                <w:rFonts w:cs="Arial"/>
                <w:sz w:val="16"/>
                <w:szCs w:val="16"/>
              </w:rPr>
            </w:pPr>
            <w:r w:rsidRPr="000264D8">
              <w:rPr>
                <w:rFonts w:cs="Arial"/>
                <w:sz w:val="16"/>
                <w:szCs w:val="16"/>
              </w:rPr>
              <w:t>Expand Co-enrollment in WIOA programs, supportive services, career coaching, and employment retention follow-up. </w:t>
            </w:r>
          </w:p>
        </w:tc>
      </w:tr>
      <w:tr w:rsidR="005D3B6D" w:rsidRPr="005D3B6D" w14:paraId="1F873766"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8A68082" w14:textId="77777777" w:rsidR="005D3B6D" w:rsidRPr="000264D8" w:rsidRDefault="005D3B6D" w:rsidP="005D3B6D">
            <w:pPr>
              <w:rPr>
                <w:rFonts w:cs="Arial"/>
                <w:sz w:val="16"/>
                <w:szCs w:val="16"/>
              </w:rPr>
            </w:pPr>
            <w:r w:rsidRPr="000264D8">
              <w:rPr>
                <w:rFonts w:cs="Arial"/>
                <w:sz w:val="16"/>
                <w:szCs w:val="16"/>
              </w:rPr>
              <w:t>Business Services Outcomes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69CDBCF" w14:textId="77777777" w:rsidR="005D3B6D" w:rsidRPr="000264D8" w:rsidRDefault="005D3B6D" w:rsidP="005D3B6D">
            <w:pPr>
              <w:rPr>
                <w:rFonts w:cs="Arial"/>
                <w:sz w:val="16"/>
                <w:szCs w:val="16"/>
              </w:rPr>
            </w:pPr>
            <w:r w:rsidRPr="000264D8">
              <w:rPr>
                <w:rFonts w:cs="Arial"/>
                <w:sz w:val="16"/>
                <w:szCs w:val="16"/>
              </w:rPr>
              <w:t>Increase employer engagement and repeat business customers.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2AA97336" w14:textId="77777777" w:rsidR="005D3B6D" w:rsidRPr="000264D8" w:rsidRDefault="005D3B6D" w:rsidP="005D3B6D">
            <w:pPr>
              <w:rPr>
                <w:rFonts w:cs="Arial"/>
                <w:sz w:val="16"/>
                <w:szCs w:val="16"/>
              </w:rPr>
            </w:pPr>
            <w:r w:rsidRPr="000264D8">
              <w:rPr>
                <w:rFonts w:cs="Arial"/>
                <w:sz w:val="16"/>
                <w:szCs w:val="16"/>
              </w:rPr>
              <w:t>Consistently meeting this goal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1B59E62" w14:textId="77777777" w:rsidR="005D3B6D" w:rsidRPr="000264D8" w:rsidRDefault="005D3B6D" w:rsidP="005D3B6D">
            <w:pPr>
              <w:rPr>
                <w:rFonts w:cs="Arial"/>
                <w:sz w:val="16"/>
                <w:szCs w:val="16"/>
              </w:rPr>
            </w:pPr>
            <w:r w:rsidRPr="000264D8">
              <w:rPr>
                <w:rFonts w:cs="Arial"/>
                <w:sz w:val="16"/>
                <w:szCs w:val="16"/>
              </w:rPr>
              <w:t>On Track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F89DF2E" w14:textId="77777777" w:rsidR="005D3B6D" w:rsidRPr="000264D8" w:rsidRDefault="005D3B6D" w:rsidP="005D3B6D">
            <w:pPr>
              <w:rPr>
                <w:rFonts w:cs="Arial"/>
                <w:sz w:val="16"/>
                <w:szCs w:val="16"/>
              </w:rPr>
            </w:pPr>
            <w:r w:rsidRPr="000264D8">
              <w:rPr>
                <w:rFonts w:cs="Arial"/>
                <w:sz w:val="16"/>
                <w:szCs w:val="16"/>
              </w:rPr>
              <w:t>Employer outreach and responsiveness to workforce needs.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1743CFCA" w14:textId="77777777" w:rsidR="005D3B6D" w:rsidRPr="000264D8" w:rsidRDefault="005D3B6D" w:rsidP="005D3B6D">
            <w:pPr>
              <w:rPr>
                <w:rFonts w:cs="Arial"/>
                <w:sz w:val="16"/>
                <w:szCs w:val="16"/>
              </w:rPr>
            </w:pPr>
            <w:r w:rsidRPr="000264D8">
              <w:rPr>
                <w:rFonts w:cs="Arial"/>
                <w:sz w:val="16"/>
                <w:szCs w:val="16"/>
              </w:rPr>
              <w:t>Conduct targeted business outreach and strengthen sector partnerships. </w:t>
            </w:r>
          </w:p>
        </w:tc>
      </w:tr>
      <w:tr w:rsidR="005D3B6D" w:rsidRPr="005D3B6D" w14:paraId="7A2597C7"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216514AE" w14:textId="313CC016" w:rsidR="005D3B6D" w:rsidRPr="000264D8" w:rsidRDefault="005D3B6D" w:rsidP="005D3B6D">
            <w:pPr>
              <w:rPr>
                <w:rFonts w:cs="Arial"/>
                <w:sz w:val="16"/>
                <w:szCs w:val="16"/>
              </w:rPr>
            </w:pPr>
            <w:r w:rsidRPr="000264D8">
              <w:rPr>
                <w:rFonts w:cs="Arial"/>
                <w:sz w:val="16"/>
                <w:szCs w:val="16"/>
              </w:rPr>
              <w:t>Apprenticeship/</w:t>
            </w:r>
            <w:proofErr w:type="spellStart"/>
            <w:r w:rsidRPr="000264D8">
              <w:rPr>
                <w:rFonts w:cs="Arial"/>
                <w:sz w:val="16"/>
                <w:szCs w:val="16"/>
              </w:rPr>
              <w:t>Preapprenticeship</w:t>
            </w:r>
            <w:proofErr w:type="spellEnd"/>
            <w:r w:rsidRPr="000264D8">
              <w:rPr>
                <w:rFonts w:cs="Arial"/>
                <w:sz w:val="16"/>
                <w:szCs w:val="16"/>
              </w:rPr>
              <w:t> Outcomes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DD71BC5" w14:textId="77777777" w:rsidR="005D3B6D" w:rsidRPr="000264D8" w:rsidRDefault="005D3B6D" w:rsidP="005D3B6D">
            <w:pPr>
              <w:rPr>
                <w:rFonts w:cs="Arial"/>
                <w:sz w:val="16"/>
                <w:szCs w:val="16"/>
              </w:rPr>
            </w:pPr>
            <w:r w:rsidRPr="000264D8">
              <w:rPr>
                <w:rFonts w:cs="Arial"/>
                <w:sz w:val="16"/>
                <w:szCs w:val="16"/>
              </w:rPr>
              <w:t>138 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0513621" w14:textId="77777777" w:rsidR="005D3B6D" w:rsidRPr="000264D8" w:rsidRDefault="005D3B6D" w:rsidP="005D3B6D">
            <w:pPr>
              <w:rPr>
                <w:rFonts w:cs="Arial"/>
                <w:sz w:val="16"/>
                <w:szCs w:val="16"/>
              </w:rPr>
            </w:pPr>
            <w:r w:rsidRPr="000264D8">
              <w:rPr>
                <w:rFonts w:cs="Arial"/>
                <w:sz w:val="16"/>
                <w:szCs w:val="16"/>
              </w:rPr>
              <w:t>170 (regionally)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6963022" w14:textId="77777777" w:rsidR="005D3B6D" w:rsidRPr="000264D8" w:rsidRDefault="005D3B6D" w:rsidP="005D3B6D">
            <w:pPr>
              <w:rPr>
                <w:rFonts w:cs="Arial"/>
                <w:sz w:val="16"/>
                <w:szCs w:val="16"/>
              </w:rPr>
            </w:pPr>
            <w:r w:rsidRPr="000264D8">
              <w:rPr>
                <w:rFonts w:cs="Arial"/>
                <w:sz w:val="16"/>
                <w:szCs w:val="16"/>
              </w:rPr>
              <w:t>On Track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AC15F46" w14:textId="77777777" w:rsidR="005D3B6D" w:rsidRPr="000264D8" w:rsidRDefault="005D3B6D" w:rsidP="005D3B6D">
            <w:pPr>
              <w:rPr>
                <w:rFonts w:cs="Arial"/>
                <w:sz w:val="16"/>
                <w:szCs w:val="16"/>
              </w:rPr>
            </w:pPr>
            <w:r w:rsidRPr="000264D8">
              <w:rPr>
                <w:rFonts w:cs="Arial"/>
                <w:sz w:val="16"/>
                <w:szCs w:val="16"/>
              </w:rPr>
              <w:t>Availability of employer sponsors and participant awareness.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770B6E7" w14:textId="77777777" w:rsidR="005D3B6D" w:rsidRPr="000264D8" w:rsidRDefault="005D3B6D" w:rsidP="005D3B6D">
            <w:pPr>
              <w:rPr>
                <w:rFonts w:cs="Arial"/>
                <w:sz w:val="16"/>
                <w:szCs w:val="16"/>
              </w:rPr>
            </w:pPr>
            <w:r w:rsidRPr="000264D8">
              <w:rPr>
                <w:rFonts w:cs="Arial"/>
                <w:sz w:val="16"/>
                <w:szCs w:val="16"/>
              </w:rPr>
              <w:t>Expand apprenticeship promotion, employer recruitment, and education partnerships. </w:t>
            </w:r>
          </w:p>
        </w:tc>
      </w:tr>
    </w:tbl>
    <w:p w14:paraId="0F3CA1A9" w14:textId="77777777" w:rsidR="005D3B6D" w:rsidRPr="005D3B6D" w:rsidRDefault="005D3B6D" w:rsidP="005D3B6D">
      <w:pPr>
        <w:rPr>
          <w:b/>
          <w:bCs/>
        </w:rPr>
      </w:pPr>
      <w:r w:rsidRPr="005D3B6D">
        <w:rPr>
          <w:b/>
          <w:bCs/>
        </w:rPr>
        <w:t>Performance Improvement Narrative </w:t>
      </w:r>
    </w:p>
    <w:p w14:paraId="24128752" w14:textId="77777777" w:rsidR="005D3B6D" w:rsidRPr="005D3B6D" w:rsidRDefault="005D3B6D" w:rsidP="005D3B6D">
      <w:pPr>
        <w:numPr>
          <w:ilvl w:val="0"/>
          <w:numId w:val="10"/>
        </w:numPr>
      </w:pPr>
      <w:r w:rsidRPr="005D3B6D">
        <w:t>What is performing well? Identify the strongest results and the strategies driving those results.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23"/>
        <w:gridCol w:w="5421"/>
      </w:tblGrid>
      <w:tr w:rsidR="005D3B6D" w:rsidRPr="005D3B6D" w14:paraId="3E13705C" w14:textId="77777777">
        <w:trPr>
          <w:trHeight w:val="300"/>
        </w:trPr>
        <w:tc>
          <w:tcPr>
            <w:tcW w:w="4125" w:type="dxa"/>
            <w:tcBorders>
              <w:top w:val="single" w:sz="6" w:space="0" w:color="auto"/>
              <w:left w:val="single" w:sz="6" w:space="0" w:color="auto"/>
              <w:bottom w:val="single" w:sz="6" w:space="0" w:color="auto"/>
              <w:right w:val="single" w:sz="6" w:space="0" w:color="auto"/>
            </w:tcBorders>
            <w:shd w:val="clear" w:color="auto" w:fill="FFFFFF"/>
            <w:hideMark/>
          </w:tcPr>
          <w:p w14:paraId="75DE0DBB" w14:textId="77777777" w:rsidR="005D3B6D" w:rsidRPr="000264D8" w:rsidRDefault="005D3B6D" w:rsidP="005D3B6D">
            <w:pPr>
              <w:rPr>
                <w:sz w:val="16"/>
                <w:szCs w:val="16"/>
              </w:rPr>
            </w:pPr>
            <w:r w:rsidRPr="000264D8">
              <w:rPr>
                <w:sz w:val="16"/>
                <w:szCs w:val="16"/>
              </w:rPr>
              <w:t>Employer Partnerships Leading to Better Placement Outcomes </w:t>
            </w:r>
          </w:p>
        </w:tc>
        <w:tc>
          <w:tcPr>
            <w:tcW w:w="5715" w:type="dxa"/>
            <w:tcBorders>
              <w:top w:val="single" w:sz="6" w:space="0" w:color="auto"/>
              <w:left w:val="single" w:sz="6" w:space="0" w:color="auto"/>
              <w:bottom w:val="single" w:sz="6" w:space="0" w:color="auto"/>
              <w:right w:val="single" w:sz="6" w:space="0" w:color="auto"/>
            </w:tcBorders>
            <w:shd w:val="clear" w:color="auto" w:fill="FFFFFF"/>
            <w:hideMark/>
          </w:tcPr>
          <w:p w14:paraId="62C1C0EF" w14:textId="77777777" w:rsidR="005D3B6D" w:rsidRPr="000264D8" w:rsidRDefault="005D3B6D" w:rsidP="005D3B6D">
            <w:pPr>
              <w:rPr>
                <w:sz w:val="16"/>
                <w:szCs w:val="16"/>
              </w:rPr>
            </w:pPr>
            <w:r w:rsidRPr="000264D8">
              <w:rPr>
                <w:sz w:val="16"/>
                <w:szCs w:val="16"/>
              </w:rPr>
              <w:t>Active employer outreach and relationship management. </w:t>
            </w:r>
          </w:p>
        </w:tc>
      </w:tr>
      <w:tr w:rsidR="005D3B6D" w:rsidRPr="005D3B6D" w14:paraId="14A8F055" w14:textId="77777777">
        <w:trPr>
          <w:trHeight w:val="300"/>
        </w:trPr>
        <w:tc>
          <w:tcPr>
            <w:tcW w:w="4125" w:type="dxa"/>
            <w:tcBorders>
              <w:top w:val="single" w:sz="6" w:space="0" w:color="auto"/>
              <w:left w:val="single" w:sz="6" w:space="0" w:color="auto"/>
              <w:bottom w:val="single" w:sz="6" w:space="0" w:color="auto"/>
              <w:right w:val="single" w:sz="6" w:space="0" w:color="auto"/>
            </w:tcBorders>
            <w:shd w:val="clear" w:color="auto" w:fill="FFFFFF"/>
            <w:hideMark/>
          </w:tcPr>
          <w:p w14:paraId="0ACA439B" w14:textId="77777777" w:rsidR="005D3B6D" w:rsidRPr="000264D8" w:rsidRDefault="005D3B6D" w:rsidP="005D3B6D">
            <w:pPr>
              <w:rPr>
                <w:sz w:val="16"/>
                <w:szCs w:val="16"/>
              </w:rPr>
            </w:pPr>
            <w:r w:rsidRPr="000264D8">
              <w:rPr>
                <w:sz w:val="16"/>
                <w:szCs w:val="16"/>
              </w:rPr>
              <w:t>Expanded Participant Pipeline Through Online Orientation </w:t>
            </w:r>
          </w:p>
        </w:tc>
        <w:tc>
          <w:tcPr>
            <w:tcW w:w="5715" w:type="dxa"/>
            <w:tcBorders>
              <w:top w:val="single" w:sz="6" w:space="0" w:color="auto"/>
              <w:left w:val="single" w:sz="6" w:space="0" w:color="auto"/>
              <w:bottom w:val="single" w:sz="6" w:space="0" w:color="auto"/>
              <w:right w:val="single" w:sz="6" w:space="0" w:color="auto"/>
            </w:tcBorders>
            <w:shd w:val="clear" w:color="auto" w:fill="FFFFFF"/>
            <w:hideMark/>
          </w:tcPr>
          <w:p w14:paraId="0C903E0B" w14:textId="77777777" w:rsidR="005D3B6D" w:rsidRPr="000264D8" w:rsidRDefault="005D3B6D" w:rsidP="005D3B6D">
            <w:pPr>
              <w:rPr>
                <w:sz w:val="16"/>
                <w:szCs w:val="16"/>
              </w:rPr>
            </w:pPr>
            <w:r w:rsidRPr="000264D8">
              <w:rPr>
                <w:sz w:val="16"/>
                <w:szCs w:val="16"/>
              </w:rPr>
              <w:t>Offering orientation virtually provides greater flexibility and accessibility. </w:t>
            </w:r>
          </w:p>
        </w:tc>
      </w:tr>
      <w:tr w:rsidR="005D3B6D" w:rsidRPr="005D3B6D" w14:paraId="6EDD9E95" w14:textId="77777777">
        <w:trPr>
          <w:trHeight w:val="300"/>
        </w:trPr>
        <w:tc>
          <w:tcPr>
            <w:tcW w:w="4125" w:type="dxa"/>
            <w:tcBorders>
              <w:top w:val="single" w:sz="6" w:space="0" w:color="auto"/>
              <w:left w:val="single" w:sz="6" w:space="0" w:color="auto"/>
              <w:bottom w:val="single" w:sz="6" w:space="0" w:color="auto"/>
              <w:right w:val="single" w:sz="6" w:space="0" w:color="auto"/>
            </w:tcBorders>
            <w:shd w:val="clear" w:color="auto" w:fill="FFFFFF"/>
            <w:hideMark/>
          </w:tcPr>
          <w:p w14:paraId="3018B988" w14:textId="77777777" w:rsidR="005D3B6D" w:rsidRPr="000264D8" w:rsidRDefault="005D3B6D" w:rsidP="005D3B6D">
            <w:pPr>
              <w:rPr>
                <w:sz w:val="16"/>
                <w:szCs w:val="16"/>
              </w:rPr>
            </w:pPr>
            <w:r w:rsidRPr="000264D8">
              <w:rPr>
                <w:sz w:val="16"/>
                <w:szCs w:val="16"/>
              </w:rPr>
              <w:t>Successful Launch of the New Workshop Model </w:t>
            </w:r>
          </w:p>
        </w:tc>
        <w:tc>
          <w:tcPr>
            <w:tcW w:w="5715" w:type="dxa"/>
            <w:tcBorders>
              <w:top w:val="single" w:sz="6" w:space="0" w:color="auto"/>
              <w:left w:val="single" w:sz="6" w:space="0" w:color="auto"/>
              <w:bottom w:val="single" w:sz="6" w:space="0" w:color="auto"/>
              <w:right w:val="single" w:sz="6" w:space="0" w:color="auto"/>
            </w:tcBorders>
            <w:shd w:val="clear" w:color="auto" w:fill="FFFFFF"/>
            <w:hideMark/>
          </w:tcPr>
          <w:p w14:paraId="3F926947" w14:textId="77777777" w:rsidR="005D3B6D" w:rsidRPr="000264D8" w:rsidRDefault="005D3B6D" w:rsidP="005D3B6D">
            <w:pPr>
              <w:rPr>
                <w:sz w:val="16"/>
                <w:szCs w:val="16"/>
              </w:rPr>
            </w:pPr>
            <w:r w:rsidRPr="000264D8">
              <w:rPr>
                <w:sz w:val="16"/>
                <w:szCs w:val="16"/>
              </w:rPr>
              <w:t>Standardized workshop content ensures all participants receive core employability and career development services. </w:t>
            </w:r>
          </w:p>
        </w:tc>
      </w:tr>
      <w:tr w:rsidR="005D3B6D" w:rsidRPr="005D3B6D" w14:paraId="18FD0DD1" w14:textId="77777777">
        <w:trPr>
          <w:trHeight w:val="300"/>
        </w:trPr>
        <w:tc>
          <w:tcPr>
            <w:tcW w:w="4125" w:type="dxa"/>
            <w:tcBorders>
              <w:top w:val="single" w:sz="6" w:space="0" w:color="auto"/>
              <w:left w:val="single" w:sz="6" w:space="0" w:color="auto"/>
              <w:bottom w:val="single" w:sz="6" w:space="0" w:color="auto"/>
              <w:right w:val="single" w:sz="6" w:space="0" w:color="auto"/>
            </w:tcBorders>
            <w:shd w:val="clear" w:color="auto" w:fill="FFFFFF"/>
            <w:hideMark/>
          </w:tcPr>
          <w:p w14:paraId="4719B982" w14:textId="77777777" w:rsidR="005D3B6D" w:rsidRPr="000264D8" w:rsidRDefault="005D3B6D" w:rsidP="005D3B6D">
            <w:pPr>
              <w:rPr>
                <w:sz w:val="16"/>
                <w:szCs w:val="16"/>
              </w:rPr>
            </w:pPr>
            <w:r w:rsidRPr="000264D8">
              <w:rPr>
                <w:sz w:val="16"/>
                <w:szCs w:val="16"/>
              </w:rPr>
              <w:t>Improved Workforce Readiness and Career Preparation </w:t>
            </w:r>
          </w:p>
        </w:tc>
        <w:tc>
          <w:tcPr>
            <w:tcW w:w="5715" w:type="dxa"/>
            <w:tcBorders>
              <w:top w:val="single" w:sz="6" w:space="0" w:color="auto"/>
              <w:left w:val="single" w:sz="6" w:space="0" w:color="auto"/>
              <w:bottom w:val="single" w:sz="6" w:space="0" w:color="auto"/>
              <w:right w:val="single" w:sz="6" w:space="0" w:color="auto"/>
            </w:tcBorders>
            <w:shd w:val="clear" w:color="auto" w:fill="FFFFFF"/>
            <w:hideMark/>
          </w:tcPr>
          <w:p w14:paraId="40EE81F9" w14:textId="77777777" w:rsidR="005D3B6D" w:rsidRPr="000264D8" w:rsidRDefault="005D3B6D" w:rsidP="005D3B6D">
            <w:pPr>
              <w:rPr>
                <w:sz w:val="16"/>
                <w:szCs w:val="16"/>
              </w:rPr>
            </w:pPr>
            <w:r w:rsidRPr="000264D8">
              <w:rPr>
                <w:sz w:val="16"/>
                <w:szCs w:val="16"/>
              </w:rPr>
              <w:t>Integration of job search, resume development, interviewing, and career exploration into workshops. </w:t>
            </w:r>
          </w:p>
        </w:tc>
      </w:tr>
    </w:tbl>
    <w:p w14:paraId="3F07D508" w14:textId="77777777" w:rsidR="005D3B6D" w:rsidRPr="005D3B6D" w:rsidRDefault="005D3B6D" w:rsidP="005D3B6D">
      <w:r w:rsidRPr="005D3B6D">
        <w:t> </w:t>
      </w:r>
    </w:p>
    <w:p w14:paraId="2A846009" w14:textId="77777777" w:rsidR="005D3B6D" w:rsidRPr="005D3B6D" w:rsidRDefault="005D3B6D" w:rsidP="005D3B6D">
      <w:pPr>
        <w:numPr>
          <w:ilvl w:val="0"/>
          <w:numId w:val="11"/>
        </w:numPr>
      </w:pPr>
      <w:r w:rsidRPr="005D3B6D">
        <w:t>What is underperforming or at risk? Identify data points, root causes, populations, programs, or service gaps requiring improvement.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0"/>
        <w:gridCol w:w="1837"/>
        <w:gridCol w:w="1802"/>
        <w:gridCol w:w="1920"/>
        <w:gridCol w:w="1645"/>
      </w:tblGrid>
      <w:tr w:rsidR="005D3B6D" w:rsidRPr="005D3B6D" w14:paraId="285293A2" w14:textId="77777777">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FFFFFF"/>
            <w:hideMark/>
          </w:tcPr>
          <w:p w14:paraId="336501BA" w14:textId="77777777" w:rsidR="005D3B6D" w:rsidRPr="005D3B6D" w:rsidRDefault="005D3B6D" w:rsidP="005D3B6D">
            <w:r w:rsidRPr="005D3B6D">
              <w:rPr>
                <w:b/>
                <w:bCs/>
              </w:rPr>
              <w:t xml:space="preserve">Underperforming or </w:t>
            </w:r>
            <w:proofErr w:type="gramStart"/>
            <w:r w:rsidRPr="005D3B6D">
              <w:rPr>
                <w:b/>
                <w:bCs/>
              </w:rPr>
              <w:t>at risk</w:t>
            </w:r>
            <w:proofErr w:type="gramEnd"/>
            <w:r w:rsidRPr="005D3B6D">
              <w:rPr>
                <w:b/>
                <w:bCs/>
              </w:rPr>
              <w:t xml:space="preserve"> areas</w:t>
            </w:r>
            <w:r w:rsidRPr="005D3B6D">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450008D9" w14:textId="77777777" w:rsidR="005D3B6D" w:rsidRPr="005D3B6D" w:rsidRDefault="005D3B6D" w:rsidP="005D3B6D">
            <w:r w:rsidRPr="005D3B6D">
              <w:rPr>
                <w:b/>
                <w:bCs/>
              </w:rPr>
              <w:t>Data points</w:t>
            </w:r>
            <w:r w:rsidRPr="005D3B6D">
              <w:t> </w:t>
            </w:r>
          </w:p>
        </w:tc>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2D60433A" w14:textId="77777777" w:rsidR="005D3B6D" w:rsidRPr="005D3B6D" w:rsidRDefault="005D3B6D" w:rsidP="005D3B6D">
            <w:r w:rsidRPr="005D3B6D">
              <w:rPr>
                <w:b/>
                <w:bCs/>
              </w:rPr>
              <w:t>Root Causes</w:t>
            </w:r>
            <w:r w:rsidRPr="005D3B6D">
              <w:t> </w:t>
            </w:r>
          </w:p>
        </w:tc>
        <w:tc>
          <w:tcPr>
            <w:tcW w:w="2055" w:type="dxa"/>
            <w:tcBorders>
              <w:top w:val="single" w:sz="6" w:space="0" w:color="auto"/>
              <w:left w:val="single" w:sz="6" w:space="0" w:color="auto"/>
              <w:bottom w:val="single" w:sz="6" w:space="0" w:color="auto"/>
              <w:right w:val="single" w:sz="6" w:space="0" w:color="auto"/>
            </w:tcBorders>
            <w:shd w:val="clear" w:color="auto" w:fill="FFFFFF"/>
            <w:hideMark/>
          </w:tcPr>
          <w:p w14:paraId="60FFCC1B" w14:textId="77777777" w:rsidR="005D3B6D" w:rsidRPr="005D3B6D" w:rsidRDefault="005D3B6D" w:rsidP="005D3B6D">
            <w:r w:rsidRPr="005D3B6D">
              <w:rPr>
                <w:b/>
                <w:bCs/>
              </w:rPr>
              <w:t>Populations</w:t>
            </w:r>
            <w:r w:rsidRPr="005D3B6D">
              <w:t> </w:t>
            </w:r>
          </w:p>
        </w:tc>
        <w:tc>
          <w:tcPr>
            <w:tcW w:w="1740" w:type="dxa"/>
            <w:tcBorders>
              <w:top w:val="single" w:sz="6" w:space="0" w:color="auto"/>
              <w:left w:val="single" w:sz="6" w:space="0" w:color="auto"/>
              <w:bottom w:val="single" w:sz="6" w:space="0" w:color="auto"/>
              <w:right w:val="single" w:sz="6" w:space="0" w:color="auto"/>
            </w:tcBorders>
            <w:shd w:val="clear" w:color="auto" w:fill="FFFFFF"/>
            <w:hideMark/>
          </w:tcPr>
          <w:p w14:paraId="5045FEF3" w14:textId="77777777" w:rsidR="005D3B6D" w:rsidRPr="005D3B6D" w:rsidRDefault="005D3B6D" w:rsidP="005D3B6D">
            <w:r w:rsidRPr="005D3B6D">
              <w:rPr>
                <w:b/>
                <w:bCs/>
              </w:rPr>
              <w:t>Strategies</w:t>
            </w:r>
            <w:r w:rsidRPr="005D3B6D">
              <w:t> </w:t>
            </w:r>
          </w:p>
        </w:tc>
      </w:tr>
      <w:tr w:rsidR="005D3B6D" w:rsidRPr="005D3B6D" w14:paraId="23701519" w14:textId="77777777">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FFFFFF"/>
            <w:hideMark/>
          </w:tcPr>
          <w:p w14:paraId="02F68226" w14:textId="77777777" w:rsidR="005D3B6D" w:rsidRPr="000264D8" w:rsidRDefault="005D3B6D" w:rsidP="005D3B6D">
            <w:pPr>
              <w:rPr>
                <w:sz w:val="16"/>
                <w:szCs w:val="16"/>
              </w:rPr>
            </w:pPr>
            <w:r w:rsidRPr="000264D8">
              <w:rPr>
                <w:sz w:val="16"/>
                <w:szCs w:val="16"/>
              </w:rPr>
              <w:lastRenderedPageBreak/>
              <w:t>All elements of Dislocated Workers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45EBAC8B" w14:textId="77777777" w:rsidR="005D3B6D" w:rsidRPr="000264D8" w:rsidRDefault="005D3B6D" w:rsidP="005D3B6D">
            <w:pPr>
              <w:rPr>
                <w:sz w:val="16"/>
                <w:szCs w:val="16"/>
              </w:rPr>
            </w:pPr>
            <w:r w:rsidRPr="000264D8">
              <w:rPr>
                <w:sz w:val="16"/>
                <w:szCs w:val="16"/>
              </w:rPr>
              <w:t>Based on the Monthly Management Report Dashboard, CSE Dislocated Worker Denominator varies from 3 to 6 depending on the Measure.  </w:t>
            </w:r>
          </w:p>
        </w:tc>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7D4727F0" w14:textId="77777777" w:rsidR="005D3B6D" w:rsidRPr="000264D8" w:rsidRDefault="005D3B6D" w:rsidP="005D3B6D">
            <w:pPr>
              <w:rPr>
                <w:sz w:val="16"/>
                <w:szCs w:val="16"/>
              </w:rPr>
            </w:pPr>
            <w:r w:rsidRPr="000264D8">
              <w:rPr>
                <w:sz w:val="16"/>
                <w:szCs w:val="16"/>
              </w:rPr>
              <w:t>Small participant counts make performance outcomes highly sensitive to individual results. </w:t>
            </w:r>
          </w:p>
        </w:tc>
        <w:tc>
          <w:tcPr>
            <w:tcW w:w="2055" w:type="dxa"/>
            <w:tcBorders>
              <w:top w:val="single" w:sz="6" w:space="0" w:color="auto"/>
              <w:left w:val="single" w:sz="6" w:space="0" w:color="auto"/>
              <w:bottom w:val="single" w:sz="6" w:space="0" w:color="auto"/>
              <w:right w:val="single" w:sz="6" w:space="0" w:color="auto"/>
            </w:tcBorders>
            <w:shd w:val="clear" w:color="auto" w:fill="FFFFFF"/>
            <w:hideMark/>
          </w:tcPr>
          <w:p w14:paraId="2DD4120F" w14:textId="77777777" w:rsidR="005D3B6D" w:rsidRPr="000264D8" w:rsidRDefault="005D3B6D" w:rsidP="005D3B6D">
            <w:pPr>
              <w:rPr>
                <w:sz w:val="16"/>
                <w:szCs w:val="16"/>
              </w:rPr>
            </w:pPr>
            <w:r w:rsidRPr="000264D8">
              <w:rPr>
                <w:sz w:val="16"/>
                <w:szCs w:val="16"/>
              </w:rPr>
              <w:t>Dislocated workers </w:t>
            </w:r>
          </w:p>
        </w:tc>
        <w:tc>
          <w:tcPr>
            <w:tcW w:w="1740" w:type="dxa"/>
            <w:tcBorders>
              <w:top w:val="single" w:sz="6" w:space="0" w:color="auto"/>
              <w:left w:val="single" w:sz="6" w:space="0" w:color="auto"/>
              <w:bottom w:val="single" w:sz="6" w:space="0" w:color="auto"/>
              <w:right w:val="single" w:sz="6" w:space="0" w:color="auto"/>
            </w:tcBorders>
            <w:shd w:val="clear" w:color="auto" w:fill="FFFFFF"/>
            <w:hideMark/>
          </w:tcPr>
          <w:p w14:paraId="3BC58445" w14:textId="77777777" w:rsidR="005D3B6D" w:rsidRPr="000264D8" w:rsidRDefault="005D3B6D" w:rsidP="005D3B6D">
            <w:pPr>
              <w:rPr>
                <w:sz w:val="16"/>
                <w:szCs w:val="16"/>
              </w:rPr>
            </w:pPr>
            <w:r w:rsidRPr="000264D8">
              <w:rPr>
                <w:sz w:val="16"/>
                <w:szCs w:val="16"/>
              </w:rPr>
              <w:t>Strengthen eligibility screening and enrollment processes to increase the number of qualified Dislocated Worker participants. </w:t>
            </w:r>
          </w:p>
        </w:tc>
      </w:tr>
      <w:tr w:rsidR="005D3B6D" w:rsidRPr="005D3B6D" w14:paraId="5A30C24F" w14:textId="77777777">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FFFFFF"/>
            <w:hideMark/>
          </w:tcPr>
          <w:p w14:paraId="1DE6253E" w14:textId="77777777" w:rsidR="005D3B6D" w:rsidRPr="000264D8" w:rsidRDefault="005D3B6D" w:rsidP="005D3B6D">
            <w:pPr>
              <w:rPr>
                <w:sz w:val="16"/>
                <w:szCs w:val="16"/>
              </w:rPr>
            </w:pPr>
            <w:r w:rsidRPr="000264D8">
              <w:rPr>
                <w:sz w:val="16"/>
                <w:szCs w:val="16"/>
              </w:rPr>
              <w:t>Employment rates at 2</w:t>
            </w:r>
            <w:r w:rsidRPr="000264D8">
              <w:rPr>
                <w:sz w:val="16"/>
                <w:szCs w:val="16"/>
                <w:vertAlign w:val="superscript"/>
              </w:rPr>
              <w:t>nd</w:t>
            </w:r>
            <w:r w:rsidRPr="000264D8">
              <w:rPr>
                <w:sz w:val="16"/>
                <w:szCs w:val="16"/>
              </w:rPr>
              <w:t> and 4</w:t>
            </w:r>
            <w:r w:rsidRPr="000264D8">
              <w:rPr>
                <w:sz w:val="16"/>
                <w:szCs w:val="16"/>
                <w:vertAlign w:val="superscript"/>
              </w:rPr>
              <w:t>th</w:t>
            </w:r>
            <w:r w:rsidRPr="000264D8">
              <w:rPr>
                <w:sz w:val="16"/>
                <w:szCs w:val="16"/>
              </w:rPr>
              <w:t> quarter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212F881A" w14:textId="77777777" w:rsidR="005D3B6D" w:rsidRPr="000264D8" w:rsidRDefault="005D3B6D" w:rsidP="005D3B6D">
            <w:pPr>
              <w:rPr>
                <w:sz w:val="16"/>
                <w:szCs w:val="16"/>
              </w:rPr>
            </w:pPr>
            <w:r w:rsidRPr="000264D8">
              <w:rPr>
                <w:sz w:val="16"/>
                <w:szCs w:val="16"/>
              </w:rPr>
              <w:t xml:space="preserve">Based on 2024 Actual levels of Performance, CSE </w:t>
            </w:r>
            <w:proofErr w:type="gramStart"/>
            <w:r w:rsidRPr="000264D8">
              <w:rPr>
                <w:sz w:val="16"/>
                <w:szCs w:val="16"/>
              </w:rPr>
              <w:t>is</w:t>
            </w:r>
            <w:proofErr w:type="gramEnd"/>
            <w:r w:rsidRPr="000264D8">
              <w:rPr>
                <w:sz w:val="16"/>
                <w:szCs w:val="16"/>
              </w:rPr>
              <w:t xml:space="preserve"> 82.10% and 86.90% (respectively) which are below recent negotiated levels. </w:t>
            </w:r>
          </w:p>
        </w:tc>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37851959" w14:textId="77777777" w:rsidR="005D3B6D" w:rsidRPr="000264D8" w:rsidRDefault="005D3B6D" w:rsidP="005D3B6D">
            <w:pPr>
              <w:rPr>
                <w:sz w:val="16"/>
                <w:szCs w:val="16"/>
              </w:rPr>
            </w:pPr>
            <w:r w:rsidRPr="000264D8">
              <w:rPr>
                <w:sz w:val="16"/>
                <w:szCs w:val="16"/>
              </w:rPr>
              <w:t>Skills gaps, transportation challenges, and housing instability affect employment attainment and retention. </w:t>
            </w:r>
          </w:p>
        </w:tc>
        <w:tc>
          <w:tcPr>
            <w:tcW w:w="2055" w:type="dxa"/>
            <w:tcBorders>
              <w:top w:val="single" w:sz="6" w:space="0" w:color="auto"/>
              <w:left w:val="single" w:sz="6" w:space="0" w:color="auto"/>
              <w:bottom w:val="single" w:sz="6" w:space="0" w:color="auto"/>
              <w:right w:val="single" w:sz="6" w:space="0" w:color="auto"/>
            </w:tcBorders>
            <w:shd w:val="clear" w:color="auto" w:fill="FFFFFF"/>
            <w:hideMark/>
          </w:tcPr>
          <w:p w14:paraId="082A4540" w14:textId="77777777" w:rsidR="005D3B6D" w:rsidRPr="000264D8" w:rsidRDefault="005D3B6D" w:rsidP="005D3B6D">
            <w:pPr>
              <w:rPr>
                <w:sz w:val="16"/>
                <w:szCs w:val="16"/>
              </w:rPr>
            </w:pPr>
            <w:r w:rsidRPr="000264D8">
              <w:rPr>
                <w:sz w:val="16"/>
                <w:szCs w:val="16"/>
              </w:rPr>
              <w:t>WIOA Adult </w:t>
            </w:r>
          </w:p>
        </w:tc>
        <w:tc>
          <w:tcPr>
            <w:tcW w:w="1740" w:type="dxa"/>
            <w:tcBorders>
              <w:top w:val="single" w:sz="6" w:space="0" w:color="auto"/>
              <w:left w:val="single" w:sz="6" w:space="0" w:color="auto"/>
              <w:bottom w:val="single" w:sz="6" w:space="0" w:color="auto"/>
              <w:right w:val="single" w:sz="6" w:space="0" w:color="auto"/>
            </w:tcBorders>
            <w:shd w:val="clear" w:color="auto" w:fill="FFFFFF"/>
            <w:hideMark/>
          </w:tcPr>
          <w:p w14:paraId="58AF5A87" w14:textId="77777777" w:rsidR="005D3B6D" w:rsidRPr="000264D8" w:rsidRDefault="005D3B6D" w:rsidP="005D3B6D">
            <w:pPr>
              <w:rPr>
                <w:sz w:val="16"/>
                <w:szCs w:val="16"/>
              </w:rPr>
            </w:pPr>
            <w:r w:rsidRPr="000264D8">
              <w:rPr>
                <w:sz w:val="16"/>
                <w:szCs w:val="16"/>
              </w:rPr>
              <w:t>Provide employment retention workshops, ongoing participant follow-up, and supportive service referrals to improve long-term employment outcomes. </w:t>
            </w:r>
          </w:p>
        </w:tc>
      </w:tr>
      <w:tr w:rsidR="005D3B6D" w:rsidRPr="005D3B6D" w14:paraId="33AC0AA3" w14:textId="77777777">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FFFFFF"/>
            <w:hideMark/>
          </w:tcPr>
          <w:p w14:paraId="1B9B45AA" w14:textId="77777777" w:rsidR="005D3B6D" w:rsidRPr="000264D8" w:rsidRDefault="005D3B6D" w:rsidP="005D3B6D">
            <w:pPr>
              <w:rPr>
                <w:sz w:val="16"/>
                <w:szCs w:val="16"/>
              </w:rPr>
            </w:pPr>
            <w:r w:rsidRPr="000264D8">
              <w:rPr>
                <w:sz w:val="16"/>
                <w:szCs w:val="16"/>
              </w:rPr>
              <w:t>WIOA Youth Credential Attainment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2ECC52FD" w14:textId="77777777" w:rsidR="005D3B6D" w:rsidRPr="000264D8" w:rsidRDefault="005D3B6D" w:rsidP="005D3B6D">
            <w:pPr>
              <w:rPr>
                <w:sz w:val="16"/>
                <w:szCs w:val="16"/>
              </w:rPr>
            </w:pPr>
            <w:r w:rsidRPr="000264D8">
              <w:rPr>
                <w:sz w:val="16"/>
                <w:szCs w:val="16"/>
              </w:rPr>
              <w:t>Based on the Monthly Management Report Dashboard, CSE Youth Credential Rate is currently at 20%</w:t>
            </w:r>
            <w:proofErr w:type="gramStart"/>
            <w:r w:rsidRPr="000264D8">
              <w:rPr>
                <w:sz w:val="16"/>
                <w:szCs w:val="16"/>
              </w:rPr>
              <w:t> which</w:t>
            </w:r>
            <w:proofErr w:type="gramEnd"/>
            <w:r w:rsidRPr="000264D8">
              <w:rPr>
                <w:sz w:val="16"/>
                <w:szCs w:val="16"/>
              </w:rPr>
              <w:t xml:space="preserve"> is significantly </w:t>
            </w:r>
            <w:proofErr w:type="gramStart"/>
            <w:r w:rsidRPr="000264D8">
              <w:rPr>
                <w:sz w:val="16"/>
                <w:szCs w:val="16"/>
              </w:rPr>
              <w:t>lower</w:t>
            </w:r>
            <w:proofErr w:type="gramEnd"/>
            <w:r w:rsidRPr="000264D8">
              <w:rPr>
                <w:sz w:val="16"/>
                <w:szCs w:val="16"/>
              </w:rPr>
              <w:t> the negotiated rate in 2024 of 75%. </w:t>
            </w:r>
          </w:p>
        </w:tc>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6F9891A5" w14:textId="77777777" w:rsidR="005D3B6D" w:rsidRPr="000264D8" w:rsidRDefault="005D3B6D" w:rsidP="005D3B6D">
            <w:pPr>
              <w:rPr>
                <w:sz w:val="16"/>
                <w:szCs w:val="16"/>
              </w:rPr>
            </w:pPr>
            <w:r w:rsidRPr="000264D8">
              <w:rPr>
                <w:sz w:val="16"/>
                <w:szCs w:val="16"/>
              </w:rPr>
              <w:t>Educational barriers, transportation issues, family responsibilities, and housing instability hinder credential completion. </w:t>
            </w:r>
          </w:p>
        </w:tc>
        <w:tc>
          <w:tcPr>
            <w:tcW w:w="2055" w:type="dxa"/>
            <w:tcBorders>
              <w:top w:val="single" w:sz="6" w:space="0" w:color="auto"/>
              <w:left w:val="single" w:sz="6" w:space="0" w:color="auto"/>
              <w:bottom w:val="single" w:sz="6" w:space="0" w:color="auto"/>
              <w:right w:val="single" w:sz="6" w:space="0" w:color="auto"/>
            </w:tcBorders>
            <w:shd w:val="clear" w:color="auto" w:fill="FFFFFF"/>
            <w:hideMark/>
          </w:tcPr>
          <w:p w14:paraId="4B1849B2" w14:textId="77777777" w:rsidR="005D3B6D" w:rsidRPr="000264D8" w:rsidRDefault="005D3B6D" w:rsidP="005D3B6D">
            <w:pPr>
              <w:rPr>
                <w:sz w:val="16"/>
                <w:szCs w:val="16"/>
              </w:rPr>
            </w:pPr>
            <w:r w:rsidRPr="000264D8">
              <w:rPr>
                <w:sz w:val="16"/>
                <w:szCs w:val="16"/>
              </w:rPr>
              <w:t>WIOA Youth </w:t>
            </w:r>
          </w:p>
        </w:tc>
        <w:tc>
          <w:tcPr>
            <w:tcW w:w="1740" w:type="dxa"/>
            <w:tcBorders>
              <w:top w:val="single" w:sz="6" w:space="0" w:color="auto"/>
              <w:left w:val="single" w:sz="6" w:space="0" w:color="auto"/>
              <w:bottom w:val="single" w:sz="6" w:space="0" w:color="auto"/>
              <w:right w:val="single" w:sz="6" w:space="0" w:color="auto"/>
            </w:tcBorders>
            <w:shd w:val="clear" w:color="auto" w:fill="FFFFFF"/>
            <w:hideMark/>
          </w:tcPr>
          <w:p w14:paraId="7DD01B16" w14:textId="77777777" w:rsidR="005D3B6D" w:rsidRPr="000264D8" w:rsidRDefault="005D3B6D" w:rsidP="005D3B6D">
            <w:pPr>
              <w:rPr>
                <w:sz w:val="16"/>
                <w:szCs w:val="16"/>
              </w:rPr>
            </w:pPr>
            <w:r w:rsidRPr="000264D8">
              <w:rPr>
                <w:sz w:val="16"/>
                <w:szCs w:val="16"/>
              </w:rPr>
              <w:t>Increase provider collaboration, staff training, and participant monitoring to support credential completion and documentation. </w:t>
            </w:r>
          </w:p>
        </w:tc>
      </w:tr>
    </w:tbl>
    <w:p w14:paraId="6A20DB91" w14:textId="77777777" w:rsidR="005D3B6D" w:rsidRPr="005D3B6D" w:rsidRDefault="005D3B6D" w:rsidP="005D3B6D">
      <w:r w:rsidRPr="005D3B6D">
        <w:t> </w:t>
      </w:r>
    </w:p>
    <w:p w14:paraId="0994270A" w14:textId="77777777" w:rsidR="005D3B6D" w:rsidRPr="005D3B6D" w:rsidRDefault="005D3B6D" w:rsidP="005D3B6D">
      <w:pPr>
        <w:numPr>
          <w:ilvl w:val="0"/>
          <w:numId w:val="12"/>
        </w:numPr>
      </w:pPr>
      <w:r w:rsidRPr="005D3B6D">
        <w:t>What actions will be taken? Identify no more than five priority actions, responsible parties, timelines, and expected outcomes.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2"/>
        <w:gridCol w:w="2342"/>
        <w:gridCol w:w="2300"/>
        <w:gridCol w:w="2340"/>
      </w:tblGrid>
      <w:tr w:rsidR="005D3B6D" w:rsidRPr="005D3B6D" w14:paraId="78140ECF" w14:textId="77777777">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FFFFFF"/>
            <w:hideMark/>
          </w:tcPr>
          <w:p w14:paraId="13AA6A8D" w14:textId="77777777" w:rsidR="005D3B6D" w:rsidRPr="000264D8" w:rsidRDefault="005D3B6D" w:rsidP="005D3B6D">
            <w:pPr>
              <w:rPr>
                <w:sz w:val="16"/>
                <w:szCs w:val="16"/>
              </w:rPr>
            </w:pPr>
            <w:r w:rsidRPr="000264D8">
              <w:rPr>
                <w:sz w:val="16"/>
                <w:szCs w:val="16"/>
              </w:rPr>
              <w:t>Action </w:t>
            </w:r>
          </w:p>
        </w:tc>
        <w:tc>
          <w:tcPr>
            <w:tcW w:w="2460" w:type="dxa"/>
            <w:tcBorders>
              <w:top w:val="single" w:sz="6" w:space="0" w:color="auto"/>
              <w:left w:val="single" w:sz="6" w:space="0" w:color="auto"/>
              <w:bottom w:val="single" w:sz="6" w:space="0" w:color="auto"/>
              <w:right w:val="single" w:sz="6" w:space="0" w:color="auto"/>
            </w:tcBorders>
            <w:shd w:val="clear" w:color="auto" w:fill="FFFFFF"/>
            <w:hideMark/>
          </w:tcPr>
          <w:p w14:paraId="0BC65461" w14:textId="77777777" w:rsidR="005D3B6D" w:rsidRPr="000264D8" w:rsidRDefault="005D3B6D" w:rsidP="005D3B6D">
            <w:pPr>
              <w:rPr>
                <w:sz w:val="16"/>
                <w:szCs w:val="16"/>
              </w:rPr>
            </w:pPr>
            <w:r w:rsidRPr="000264D8">
              <w:rPr>
                <w:sz w:val="16"/>
                <w:szCs w:val="16"/>
              </w:rPr>
              <w:t>Responsible Party </w:t>
            </w:r>
          </w:p>
        </w:tc>
        <w:tc>
          <w:tcPr>
            <w:tcW w:w="2430" w:type="dxa"/>
            <w:tcBorders>
              <w:top w:val="single" w:sz="6" w:space="0" w:color="auto"/>
              <w:left w:val="single" w:sz="6" w:space="0" w:color="auto"/>
              <w:bottom w:val="single" w:sz="6" w:space="0" w:color="auto"/>
              <w:right w:val="single" w:sz="6" w:space="0" w:color="auto"/>
            </w:tcBorders>
            <w:shd w:val="clear" w:color="auto" w:fill="FFFFFF"/>
            <w:hideMark/>
          </w:tcPr>
          <w:p w14:paraId="529FC6B5" w14:textId="77777777" w:rsidR="005D3B6D" w:rsidRPr="000264D8" w:rsidRDefault="005D3B6D" w:rsidP="005D3B6D">
            <w:pPr>
              <w:rPr>
                <w:sz w:val="16"/>
                <w:szCs w:val="16"/>
              </w:rPr>
            </w:pPr>
            <w:r w:rsidRPr="000264D8">
              <w:rPr>
                <w:sz w:val="16"/>
                <w:szCs w:val="16"/>
              </w:rPr>
              <w:t>Timeline </w:t>
            </w:r>
          </w:p>
        </w:tc>
        <w:tc>
          <w:tcPr>
            <w:tcW w:w="2460" w:type="dxa"/>
            <w:tcBorders>
              <w:top w:val="single" w:sz="6" w:space="0" w:color="auto"/>
              <w:left w:val="single" w:sz="6" w:space="0" w:color="auto"/>
              <w:bottom w:val="single" w:sz="6" w:space="0" w:color="auto"/>
              <w:right w:val="single" w:sz="6" w:space="0" w:color="auto"/>
            </w:tcBorders>
            <w:shd w:val="clear" w:color="auto" w:fill="FFFFFF"/>
            <w:hideMark/>
          </w:tcPr>
          <w:p w14:paraId="5696F3CE" w14:textId="77777777" w:rsidR="005D3B6D" w:rsidRPr="000264D8" w:rsidRDefault="005D3B6D" w:rsidP="005D3B6D">
            <w:pPr>
              <w:rPr>
                <w:sz w:val="16"/>
                <w:szCs w:val="16"/>
              </w:rPr>
            </w:pPr>
            <w:r w:rsidRPr="000264D8">
              <w:rPr>
                <w:sz w:val="16"/>
                <w:szCs w:val="16"/>
              </w:rPr>
              <w:t>Expected Outcome </w:t>
            </w:r>
          </w:p>
        </w:tc>
      </w:tr>
      <w:tr w:rsidR="005D3B6D" w:rsidRPr="005D3B6D" w14:paraId="0CE97F45" w14:textId="77777777">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FFFFFF"/>
            <w:hideMark/>
          </w:tcPr>
          <w:p w14:paraId="34890766" w14:textId="77777777" w:rsidR="005D3B6D" w:rsidRPr="000264D8" w:rsidRDefault="005D3B6D" w:rsidP="005D3B6D">
            <w:pPr>
              <w:rPr>
                <w:sz w:val="16"/>
                <w:szCs w:val="16"/>
              </w:rPr>
            </w:pPr>
            <w:r w:rsidRPr="000264D8">
              <w:rPr>
                <w:sz w:val="16"/>
                <w:szCs w:val="16"/>
              </w:rPr>
              <w:t>Increase MSG attainment </w:t>
            </w:r>
          </w:p>
        </w:tc>
        <w:tc>
          <w:tcPr>
            <w:tcW w:w="2460" w:type="dxa"/>
            <w:tcBorders>
              <w:top w:val="single" w:sz="6" w:space="0" w:color="auto"/>
              <w:left w:val="single" w:sz="6" w:space="0" w:color="auto"/>
              <w:bottom w:val="single" w:sz="6" w:space="0" w:color="auto"/>
              <w:right w:val="single" w:sz="6" w:space="0" w:color="auto"/>
            </w:tcBorders>
            <w:shd w:val="clear" w:color="auto" w:fill="FFFFFF"/>
            <w:hideMark/>
          </w:tcPr>
          <w:p w14:paraId="07ED92A0" w14:textId="77777777" w:rsidR="005D3B6D" w:rsidRPr="000264D8" w:rsidRDefault="005D3B6D" w:rsidP="005D3B6D">
            <w:pPr>
              <w:rPr>
                <w:sz w:val="16"/>
                <w:szCs w:val="16"/>
              </w:rPr>
            </w:pPr>
            <w:r w:rsidRPr="000264D8">
              <w:rPr>
                <w:sz w:val="16"/>
                <w:szCs w:val="16"/>
              </w:rPr>
              <w:t>WIOA Program Manager </w:t>
            </w:r>
          </w:p>
        </w:tc>
        <w:tc>
          <w:tcPr>
            <w:tcW w:w="2430" w:type="dxa"/>
            <w:tcBorders>
              <w:top w:val="single" w:sz="6" w:space="0" w:color="auto"/>
              <w:left w:val="single" w:sz="6" w:space="0" w:color="auto"/>
              <w:bottom w:val="single" w:sz="6" w:space="0" w:color="auto"/>
              <w:right w:val="single" w:sz="6" w:space="0" w:color="auto"/>
            </w:tcBorders>
            <w:shd w:val="clear" w:color="auto" w:fill="FFFFFF"/>
            <w:hideMark/>
          </w:tcPr>
          <w:p w14:paraId="401EAAF0" w14:textId="77777777" w:rsidR="005D3B6D" w:rsidRPr="000264D8" w:rsidRDefault="005D3B6D" w:rsidP="005D3B6D">
            <w:pPr>
              <w:rPr>
                <w:sz w:val="16"/>
                <w:szCs w:val="16"/>
              </w:rPr>
            </w:pPr>
            <w:r w:rsidRPr="000264D8">
              <w:rPr>
                <w:sz w:val="16"/>
                <w:szCs w:val="16"/>
              </w:rPr>
              <w:t>Quarterly </w:t>
            </w:r>
          </w:p>
        </w:tc>
        <w:tc>
          <w:tcPr>
            <w:tcW w:w="2460" w:type="dxa"/>
            <w:tcBorders>
              <w:top w:val="single" w:sz="6" w:space="0" w:color="auto"/>
              <w:left w:val="single" w:sz="6" w:space="0" w:color="auto"/>
              <w:bottom w:val="single" w:sz="6" w:space="0" w:color="auto"/>
              <w:right w:val="single" w:sz="6" w:space="0" w:color="auto"/>
            </w:tcBorders>
            <w:shd w:val="clear" w:color="auto" w:fill="FFFFFF"/>
            <w:hideMark/>
          </w:tcPr>
          <w:p w14:paraId="73909678" w14:textId="77777777" w:rsidR="005D3B6D" w:rsidRPr="000264D8" w:rsidRDefault="005D3B6D" w:rsidP="005D3B6D">
            <w:pPr>
              <w:rPr>
                <w:sz w:val="16"/>
                <w:szCs w:val="16"/>
              </w:rPr>
            </w:pPr>
            <w:r w:rsidRPr="000264D8">
              <w:rPr>
                <w:sz w:val="16"/>
                <w:szCs w:val="16"/>
              </w:rPr>
              <w:t>Increased MSG attainment </w:t>
            </w:r>
          </w:p>
        </w:tc>
      </w:tr>
      <w:tr w:rsidR="005D3B6D" w:rsidRPr="005D3B6D" w14:paraId="5D516ED0" w14:textId="77777777">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FFFFFF"/>
            <w:hideMark/>
          </w:tcPr>
          <w:p w14:paraId="74C42F56" w14:textId="77777777" w:rsidR="005D3B6D" w:rsidRPr="000264D8" w:rsidRDefault="005D3B6D" w:rsidP="005D3B6D">
            <w:pPr>
              <w:rPr>
                <w:sz w:val="16"/>
                <w:szCs w:val="16"/>
              </w:rPr>
            </w:pPr>
            <w:r w:rsidRPr="000264D8">
              <w:rPr>
                <w:sz w:val="16"/>
                <w:szCs w:val="16"/>
              </w:rPr>
              <w:t>Increase employer outreach in target sectors </w:t>
            </w:r>
          </w:p>
        </w:tc>
        <w:tc>
          <w:tcPr>
            <w:tcW w:w="2460" w:type="dxa"/>
            <w:tcBorders>
              <w:top w:val="single" w:sz="6" w:space="0" w:color="auto"/>
              <w:left w:val="single" w:sz="6" w:space="0" w:color="auto"/>
              <w:bottom w:val="single" w:sz="6" w:space="0" w:color="auto"/>
              <w:right w:val="single" w:sz="6" w:space="0" w:color="auto"/>
            </w:tcBorders>
            <w:shd w:val="clear" w:color="auto" w:fill="FFFFFF"/>
            <w:hideMark/>
          </w:tcPr>
          <w:p w14:paraId="2558FC11" w14:textId="77777777" w:rsidR="005D3B6D" w:rsidRPr="000264D8" w:rsidRDefault="005D3B6D" w:rsidP="005D3B6D">
            <w:pPr>
              <w:rPr>
                <w:sz w:val="16"/>
                <w:szCs w:val="16"/>
              </w:rPr>
            </w:pPr>
            <w:r w:rsidRPr="000264D8">
              <w:rPr>
                <w:sz w:val="16"/>
                <w:szCs w:val="16"/>
              </w:rPr>
              <w:t>Business Services Manager </w:t>
            </w:r>
          </w:p>
        </w:tc>
        <w:tc>
          <w:tcPr>
            <w:tcW w:w="2430" w:type="dxa"/>
            <w:tcBorders>
              <w:top w:val="single" w:sz="6" w:space="0" w:color="auto"/>
              <w:left w:val="single" w:sz="6" w:space="0" w:color="auto"/>
              <w:bottom w:val="single" w:sz="6" w:space="0" w:color="auto"/>
              <w:right w:val="single" w:sz="6" w:space="0" w:color="auto"/>
            </w:tcBorders>
            <w:shd w:val="clear" w:color="auto" w:fill="FFFFFF"/>
            <w:hideMark/>
          </w:tcPr>
          <w:p w14:paraId="61CADB89" w14:textId="77777777" w:rsidR="005D3B6D" w:rsidRPr="000264D8" w:rsidRDefault="005D3B6D" w:rsidP="005D3B6D">
            <w:pPr>
              <w:rPr>
                <w:sz w:val="16"/>
                <w:szCs w:val="16"/>
              </w:rPr>
            </w:pPr>
            <w:r w:rsidRPr="000264D8">
              <w:rPr>
                <w:sz w:val="16"/>
                <w:szCs w:val="16"/>
              </w:rPr>
              <w:t>Q2-Q3 </w:t>
            </w:r>
          </w:p>
        </w:tc>
        <w:tc>
          <w:tcPr>
            <w:tcW w:w="2460" w:type="dxa"/>
            <w:tcBorders>
              <w:top w:val="single" w:sz="6" w:space="0" w:color="auto"/>
              <w:left w:val="single" w:sz="6" w:space="0" w:color="auto"/>
              <w:bottom w:val="single" w:sz="6" w:space="0" w:color="auto"/>
              <w:right w:val="single" w:sz="6" w:space="0" w:color="auto"/>
            </w:tcBorders>
            <w:shd w:val="clear" w:color="auto" w:fill="FFFFFF"/>
            <w:hideMark/>
          </w:tcPr>
          <w:p w14:paraId="3E54FBEC" w14:textId="77777777" w:rsidR="005D3B6D" w:rsidRPr="000264D8" w:rsidRDefault="005D3B6D" w:rsidP="005D3B6D">
            <w:pPr>
              <w:rPr>
                <w:sz w:val="16"/>
                <w:szCs w:val="16"/>
              </w:rPr>
            </w:pPr>
            <w:r w:rsidRPr="000264D8">
              <w:rPr>
                <w:sz w:val="16"/>
                <w:szCs w:val="16"/>
              </w:rPr>
              <w:t>More job placements </w:t>
            </w:r>
          </w:p>
        </w:tc>
      </w:tr>
      <w:tr w:rsidR="005D3B6D" w:rsidRPr="005D3B6D" w14:paraId="2FEC5E8C" w14:textId="77777777">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FFFFFF"/>
            <w:hideMark/>
          </w:tcPr>
          <w:p w14:paraId="181518DA" w14:textId="77777777" w:rsidR="005D3B6D" w:rsidRPr="000264D8" w:rsidRDefault="005D3B6D" w:rsidP="005D3B6D">
            <w:pPr>
              <w:rPr>
                <w:sz w:val="16"/>
                <w:szCs w:val="16"/>
              </w:rPr>
            </w:pPr>
            <w:r w:rsidRPr="000264D8">
              <w:rPr>
                <w:sz w:val="16"/>
                <w:szCs w:val="16"/>
              </w:rPr>
              <w:t>Increase OJT opportunities </w:t>
            </w:r>
          </w:p>
        </w:tc>
        <w:tc>
          <w:tcPr>
            <w:tcW w:w="2460" w:type="dxa"/>
            <w:tcBorders>
              <w:top w:val="single" w:sz="6" w:space="0" w:color="auto"/>
              <w:left w:val="single" w:sz="6" w:space="0" w:color="auto"/>
              <w:bottom w:val="single" w:sz="6" w:space="0" w:color="auto"/>
              <w:right w:val="single" w:sz="6" w:space="0" w:color="auto"/>
            </w:tcBorders>
            <w:shd w:val="clear" w:color="auto" w:fill="FFFFFF"/>
            <w:hideMark/>
          </w:tcPr>
          <w:p w14:paraId="7C671D43" w14:textId="77777777" w:rsidR="005D3B6D" w:rsidRPr="000264D8" w:rsidRDefault="005D3B6D" w:rsidP="005D3B6D">
            <w:pPr>
              <w:rPr>
                <w:sz w:val="16"/>
                <w:szCs w:val="16"/>
              </w:rPr>
            </w:pPr>
            <w:r w:rsidRPr="000264D8">
              <w:rPr>
                <w:sz w:val="16"/>
                <w:szCs w:val="16"/>
              </w:rPr>
              <w:t>Business Services Manager </w:t>
            </w:r>
          </w:p>
        </w:tc>
        <w:tc>
          <w:tcPr>
            <w:tcW w:w="2430" w:type="dxa"/>
            <w:tcBorders>
              <w:top w:val="single" w:sz="6" w:space="0" w:color="auto"/>
              <w:left w:val="single" w:sz="6" w:space="0" w:color="auto"/>
              <w:bottom w:val="single" w:sz="6" w:space="0" w:color="auto"/>
              <w:right w:val="single" w:sz="6" w:space="0" w:color="auto"/>
            </w:tcBorders>
            <w:shd w:val="clear" w:color="auto" w:fill="FFFFFF"/>
            <w:hideMark/>
          </w:tcPr>
          <w:p w14:paraId="1ADA8AC7" w14:textId="77777777" w:rsidR="005D3B6D" w:rsidRPr="000264D8" w:rsidRDefault="005D3B6D" w:rsidP="005D3B6D">
            <w:pPr>
              <w:rPr>
                <w:sz w:val="16"/>
                <w:szCs w:val="16"/>
              </w:rPr>
            </w:pPr>
            <w:r w:rsidRPr="000264D8">
              <w:rPr>
                <w:sz w:val="16"/>
                <w:szCs w:val="16"/>
              </w:rPr>
              <w:t>Q1-Q2 </w:t>
            </w:r>
          </w:p>
        </w:tc>
        <w:tc>
          <w:tcPr>
            <w:tcW w:w="2460" w:type="dxa"/>
            <w:tcBorders>
              <w:top w:val="single" w:sz="6" w:space="0" w:color="auto"/>
              <w:left w:val="single" w:sz="6" w:space="0" w:color="auto"/>
              <w:bottom w:val="single" w:sz="6" w:space="0" w:color="auto"/>
              <w:right w:val="single" w:sz="6" w:space="0" w:color="auto"/>
            </w:tcBorders>
            <w:shd w:val="clear" w:color="auto" w:fill="FFFFFF"/>
            <w:hideMark/>
          </w:tcPr>
          <w:p w14:paraId="4D0ABC73" w14:textId="77777777" w:rsidR="005D3B6D" w:rsidRPr="000264D8" w:rsidRDefault="005D3B6D" w:rsidP="005D3B6D">
            <w:pPr>
              <w:rPr>
                <w:sz w:val="16"/>
                <w:szCs w:val="16"/>
              </w:rPr>
            </w:pPr>
            <w:r w:rsidRPr="000264D8">
              <w:rPr>
                <w:sz w:val="16"/>
                <w:szCs w:val="16"/>
              </w:rPr>
              <w:t>Increase MSG and credential attainment </w:t>
            </w:r>
          </w:p>
        </w:tc>
      </w:tr>
      <w:tr w:rsidR="005D3B6D" w:rsidRPr="005D3B6D" w14:paraId="31E5A51D" w14:textId="77777777">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FFFFFF"/>
            <w:hideMark/>
          </w:tcPr>
          <w:p w14:paraId="19F3E160" w14:textId="77777777" w:rsidR="005D3B6D" w:rsidRPr="000264D8" w:rsidRDefault="005D3B6D" w:rsidP="005D3B6D">
            <w:pPr>
              <w:rPr>
                <w:sz w:val="16"/>
                <w:szCs w:val="16"/>
              </w:rPr>
            </w:pPr>
            <w:r w:rsidRPr="000264D8">
              <w:rPr>
                <w:sz w:val="16"/>
                <w:szCs w:val="16"/>
              </w:rPr>
              <w:t>Strength follow-up services </w:t>
            </w:r>
          </w:p>
        </w:tc>
        <w:tc>
          <w:tcPr>
            <w:tcW w:w="2460" w:type="dxa"/>
            <w:tcBorders>
              <w:top w:val="single" w:sz="6" w:space="0" w:color="auto"/>
              <w:left w:val="single" w:sz="6" w:space="0" w:color="auto"/>
              <w:bottom w:val="single" w:sz="6" w:space="0" w:color="auto"/>
              <w:right w:val="single" w:sz="6" w:space="0" w:color="auto"/>
            </w:tcBorders>
            <w:shd w:val="clear" w:color="auto" w:fill="FFFFFF"/>
            <w:hideMark/>
          </w:tcPr>
          <w:p w14:paraId="3C19E269" w14:textId="77777777" w:rsidR="005D3B6D" w:rsidRPr="000264D8" w:rsidRDefault="005D3B6D" w:rsidP="005D3B6D">
            <w:pPr>
              <w:rPr>
                <w:sz w:val="16"/>
                <w:szCs w:val="16"/>
              </w:rPr>
            </w:pPr>
            <w:r w:rsidRPr="000264D8">
              <w:rPr>
                <w:sz w:val="16"/>
                <w:szCs w:val="16"/>
              </w:rPr>
              <w:t>WIOA Program Manager </w:t>
            </w:r>
          </w:p>
        </w:tc>
        <w:tc>
          <w:tcPr>
            <w:tcW w:w="2430" w:type="dxa"/>
            <w:tcBorders>
              <w:top w:val="single" w:sz="6" w:space="0" w:color="auto"/>
              <w:left w:val="single" w:sz="6" w:space="0" w:color="auto"/>
              <w:bottom w:val="single" w:sz="6" w:space="0" w:color="auto"/>
              <w:right w:val="single" w:sz="6" w:space="0" w:color="auto"/>
            </w:tcBorders>
            <w:shd w:val="clear" w:color="auto" w:fill="FFFFFF"/>
            <w:hideMark/>
          </w:tcPr>
          <w:p w14:paraId="480FBB5F" w14:textId="77777777" w:rsidR="005D3B6D" w:rsidRPr="000264D8" w:rsidRDefault="005D3B6D" w:rsidP="005D3B6D">
            <w:pPr>
              <w:rPr>
                <w:sz w:val="16"/>
                <w:szCs w:val="16"/>
              </w:rPr>
            </w:pPr>
            <w:r w:rsidRPr="000264D8">
              <w:rPr>
                <w:sz w:val="16"/>
                <w:szCs w:val="16"/>
              </w:rPr>
              <w:t>Ongoing </w:t>
            </w:r>
          </w:p>
        </w:tc>
        <w:tc>
          <w:tcPr>
            <w:tcW w:w="2460" w:type="dxa"/>
            <w:tcBorders>
              <w:top w:val="single" w:sz="6" w:space="0" w:color="auto"/>
              <w:left w:val="single" w:sz="6" w:space="0" w:color="auto"/>
              <w:bottom w:val="single" w:sz="6" w:space="0" w:color="auto"/>
              <w:right w:val="single" w:sz="6" w:space="0" w:color="auto"/>
            </w:tcBorders>
            <w:shd w:val="clear" w:color="auto" w:fill="FFFFFF"/>
            <w:hideMark/>
          </w:tcPr>
          <w:p w14:paraId="1E941490" w14:textId="77777777" w:rsidR="005D3B6D" w:rsidRPr="000264D8" w:rsidRDefault="005D3B6D" w:rsidP="005D3B6D">
            <w:pPr>
              <w:rPr>
                <w:sz w:val="16"/>
                <w:szCs w:val="16"/>
              </w:rPr>
            </w:pPr>
            <w:r w:rsidRPr="000264D8">
              <w:rPr>
                <w:sz w:val="16"/>
                <w:szCs w:val="16"/>
              </w:rPr>
              <w:t>Higher retention rates </w:t>
            </w:r>
          </w:p>
        </w:tc>
      </w:tr>
      <w:tr w:rsidR="005D3B6D" w:rsidRPr="005D3B6D" w14:paraId="05D70D65" w14:textId="77777777">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FFFFFF"/>
            <w:hideMark/>
          </w:tcPr>
          <w:p w14:paraId="51FC2A57" w14:textId="77777777" w:rsidR="005D3B6D" w:rsidRPr="000264D8" w:rsidRDefault="005D3B6D" w:rsidP="005D3B6D">
            <w:pPr>
              <w:rPr>
                <w:sz w:val="16"/>
                <w:szCs w:val="16"/>
              </w:rPr>
            </w:pPr>
            <w:r w:rsidRPr="000264D8">
              <w:rPr>
                <w:sz w:val="16"/>
                <w:szCs w:val="16"/>
              </w:rPr>
              <w:t>Increase WIOA Youth training and engagement </w:t>
            </w:r>
          </w:p>
        </w:tc>
        <w:tc>
          <w:tcPr>
            <w:tcW w:w="2460" w:type="dxa"/>
            <w:tcBorders>
              <w:top w:val="single" w:sz="6" w:space="0" w:color="auto"/>
              <w:left w:val="single" w:sz="6" w:space="0" w:color="auto"/>
              <w:bottom w:val="single" w:sz="6" w:space="0" w:color="auto"/>
              <w:right w:val="single" w:sz="6" w:space="0" w:color="auto"/>
            </w:tcBorders>
            <w:shd w:val="clear" w:color="auto" w:fill="FFFFFF"/>
            <w:hideMark/>
          </w:tcPr>
          <w:p w14:paraId="51F13F85" w14:textId="77777777" w:rsidR="005D3B6D" w:rsidRPr="000264D8" w:rsidRDefault="005D3B6D" w:rsidP="005D3B6D">
            <w:pPr>
              <w:rPr>
                <w:sz w:val="16"/>
                <w:szCs w:val="16"/>
              </w:rPr>
            </w:pPr>
            <w:r w:rsidRPr="000264D8">
              <w:rPr>
                <w:sz w:val="16"/>
                <w:szCs w:val="16"/>
              </w:rPr>
              <w:t>WIOA Program Manager </w:t>
            </w:r>
          </w:p>
        </w:tc>
        <w:tc>
          <w:tcPr>
            <w:tcW w:w="2430" w:type="dxa"/>
            <w:tcBorders>
              <w:top w:val="single" w:sz="6" w:space="0" w:color="auto"/>
              <w:left w:val="single" w:sz="6" w:space="0" w:color="auto"/>
              <w:bottom w:val="single" w:sz="6" w:space="0" w:color="auto"/>
              <w:right w:val="single" w:sz="6" w:space="0" w:color="auto"/>
            </w:tcBorders>
            <w:shd w:val="clear" w:color="auto" w:fill="FFFFFF"/>
            <w:hideMark/>
          </w:tcPr>
          <w:p w14:paraId="2F1EAB15" w14:textId="77777777" w:rsidR="005D3B6D" w:rsidRPr="000264D8" w:rsidRDefault="005D3B6D" w:rsidP="005D3B6D">
            <w:pPr>
              <w:rPr>
                <w:sz w:val="16"/>
                <w:szCs w:val="16"/>
              </w:rPr>
            </w:pPr>
            <w:r w:rsidRPr="000264D8">
              <w:rPr>
                <w:sz w:val="16"/>
                <w:szCs w:val="16"/>
              </w:rPr>
              <w:t>Ongoing </w:t>
            </w:r>
          </w:p>
        </w:tc>
        <w:tc>
          <w:tcPr>
            <w:tcW w:w="2460" w:type="dxa"/>
            <w:tcBorders>
              <w:top w:val="single" w:sz="6" w:space="0" w:color="auto"/>
              <w:left w:val="single" w:sz="6" w:space="0" w:color="auto"/>
              <w:bottom w:val="single" w:sz="6" w:space="0" w:color="auto"/>
              <w:right w:val="single" w:sz="6" w:space="0" w:color="auto"/>
            </w:tcBorders>
            <w:shd w:val="clear" w:color="auto" w:fill="FFFFFF"/>
            <w:hideMark/>
          </w:tcPr>
          <w:p w14:paraId="46960F55" w14:textId="77777777" w:rsidR="005D3B6D" w:rsidRPr="000264D8" w:rsidRDefault="005D3B6D" w:rsidP="005D3B6D">
            <w:pPr>
              <w:rPr>
                <w:sz w:val="16"/>
                <w:szCs w:val="16"/>
              </w:rPr>
            </w:pPr>
            <w:r w:rsidRPr="000264D8">
              <w:rPr>
                <w:sz w:val="16"/>
                <w:szCs w:val="16"/>
              </w:rPr>
              <w:t>Improve credential attainment rates among WIOA Youth </w:t>
            </w:r>
          </w:p>
        </w:tc>
      </w:tr>
    </w:tbl>
    <w:p w14:paraId="2629832E" w14:textId="77777777" w:rsidR="005D3B6D" w:rsidRDefault="6B1CBF05" w:rsidP="005D3B6D">
      <w:r>
        <w:t> </w:t>
      </w:r>
    </w:p>
    <w:p w14:paraId="1DA3F4CD" w14:textId="3F86CE03" w:rsidR="00611BCE" w:rsidRPr="005D3B6D" w:rsidRDefault="2987F418" w:rsidP="7DD20C2E">
      <w:pPr>
        <w:pStyle w:val="Heading2"/>
      </w:pPr>
      <w:r>
        <w:t>9. Apprenticeship and Employer Engagement Scorecards</w:t>
      </w:r>
    </w:p>
    <w:p w14:paraId="146C308C" w14:textId="10C40FAD" w:rsidR="00611BCE" w:rsidRPr="005D3B6D" w:rsidRDefault="2987F418" w:rsidP="7DD20C2E">
      <w:pPr>
        <w:pStyle w:val="Heading2"/>
      </w:pPr>
      <w:r>
        <w:t>9A. Employer Engagement and Sector Strategy Scorecard</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6"/>
        <w:gridCol w:w="1521"/>
        <w:gridCol w:w="1475"/>
        <w:gridCol w:w="1651"/>
        <w:gridCol w:w="1581"/>
        <w:gridCol w:w="1580"/>
      </w:tblGrid>
      <w:tr w:rsidR="005D3B6D" w:rsidRPr="005D3B6D" w14:paraId="26BFE7A2"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002A53"/>
            <w:hideMark/>
          </w:tcPr>
          <w:p w14:paraId="01957F00" w14:textId="77777777" w:rsidR="005D3B6D" w:rsidRPr="005D3B6D" w:rsidRDefault="005D3B6D" w:rsidP="005D3B6D">
            <w:r w:rsidRPr="005D3B6D">
              <w:rPr>
                <w:b/>
                <w:bCs/>
              </w:rPr>
              <w:t>Measure</w:t>
            </w:r>
            <w:r w:rsidRPr="005D3B6D">
              <w:t> </w:t>
            </w:r>
          </w:p>
        </w:tc>
        <w:tc>
          <w:tcPr>
            <w:tcW w:w="1695" w:type="dxa"/>
            <w:tcBorders>
              <w:top w:val="single" w:sz="6" w:space="0" w:color="auto"/>
              <w:left w:val="single" w:sz="6" w:space="0" w:color="auto"/>
              <w:bottom w:val="single" w:sz="6" w:space="0" w:color="auto"/>
              <w:right w:val="single" w:sz="6" w:space="0" w:color="auto"/>
            </w:tcBorders>
            <w:shd w:val="clear" w:color="auto" w:fill="002A53"/>
            <w:hideMark/>
          </w:tcPr>
          <w:p w14:paraId="5F35E2C3" w14:textId="77777777" w:rsidR="005D3B6D" w:rsidRPr="005D3B6D" w:rsidRDefault="005D3B6D" w:rsidP="005D3B6D">
            <w:r w:rsidRPr="005D3B6D">
              <w:rPr>
                <w:b/>
                <w:bCs/>
              </w:rPr>
              <w:t>Current Baseline</w:t>
            </w:r>
            <w:r w:rsidRPr="005D3B6D">
              <w:t> </w:t>
            </w:r>
          </w:p>
        </w:tc>
        <w:tc>
          <w:tcPr>
            <w:tcW w:w="1695" w:type="dxa"/>
            <w:tcBorders>
              <w:top w:val="single" w:sz="6" w:space="0" w:color="auto"/>
              <w:left w:val="single" w:sz="6" w:space="0" w:color="auto"/>
              <w:bottom w:val="single" w:sz="6" w:space="0" w:color="auto"/>
              <w:right w:val="single" w:sz="6" w:space="0" w:color="auto"/>
            </w:tcBorders>
            <w:shd w:val="clear" w:color="auto" w:fill="002A53"/>
            <w:hideMark/>
          </w:tcPr>
          <w:p w14:paraId="314942C9" w14:textId="77777777" w:rsidR="005D3B6D" w:rsidRPr="005D3B6D" w:rsidRDefault="005D3B6D" w:rsidP="005D3B6D">
            <w:r w:rsidRPr="005D3B6D">
              <w:rPr>
                <w:b/>
                <w:bCs/>
              </w:rPr>
              <w:t>Target</w:t>
            </w:r>
            <w:r w:rsidRPr="005D3B6D">
              <w:t> </w:t>
            </w:r>
          </w:p>
        </w:tc>
        <w:tc>
          <w:tcPr>
            <w:tcW w:w="1695" w:type="dxa"/>
            <w:tcBorders>
              <w:top w:val="single" w:sz="6" w:space="0" w:color="auto"/>
              <w:left w:val="single" w:sz="6" w:space="0" w:color="auto"/>
              <w:bottom w:val="single" w:sz="6" w:space="0" w:color="auto"/>
              <w:right w:val="single" w:sz="6" w:space="0" w:color="auto"/>
            </w:tcBorders>
            <w:shd w:val="clear" w:color="auto" w:fill="002A53"/>
            <w:hideMark/>
          </w:tcPr>
          <w:p w14:paraId="6293E632" w14:textId="77777777" w:rsidR="005D3B6D" w:rsidRPr="005D3B6D" w:rsidRDefault="005D3B6D" w:rsidP="005D3B6D">
            <w:r w:rsidRPr="005D3B6D">
              <w:rPr>
                <w:b/>
                <w:bCs/>
              </w:rPr>
              <w:t>Priority Sector(s)</w:t>
            </w:r>
            <w:r w:rsidRPr="005D3B6D">
              <w:t> </w:t>
            </w:r>
          </w:p>
        </w:tc>
        <w:tc>
          <w:tcPr>
            <w:tcW w:w="1695" w:type="dxa"/>
            <w:tcBorders>
              <w:top w:val="single" w:sz="6" w:space="0" w:color="auto"/>
              <w:left w:val="single" w:sz="6" w:space="0" w:color="auto"/>
              <w:bottom w:val="single" w:sz="6" w:space="0" w:color="auto"/>
              <w:right w:val="single" w:sz="6" w:space="0" w:color="auto"/>
            </w:tcBorders>
            <w:shd w:val="clear" w:color="auto" w:fill="002A53"/>
            <w:hideMark/>
          </w:tcPr>
          <w:p w14:paraId="5EF2E973" w14:textId="77777777" w:rsidR="005D3B6D" w:rsidRPr="005D3B6D" w:rsidRDefault="005D3B6D" w:rsidP="005D3B6D">
            <w:r w:rsidRPr="005D3B6D">
              <w:rPr>
                <w:b/>
                <w:bCs/>
              </w:rPr>
              <w:t>Key Actions</w:t>
            </w:r>
            <w:r w:rsidRPr="005D3B6D">
              <w:t> </w:t>
            </w:r>
          </w:p>
        </w:tc>
        <w:tc>
          <w:tcPr>
            <w:tcW w:w="1695" w:type="dxa"/>
            <w:tcBorders>
              <w:top w:val="single" w:sz="6" w:space="0" w:color="auto"/>
              <w:left w:val="single" w:sz="6" w:space="0" w:color="auto"/>
              <w:bottom w:val="single" w:sz="6" w:space="0" w:color="auto"/>
              <w:right w:val="single" w:sz="6" w:space="0" w:color="auto"/>
            </w:tcBorders>
            <w:shd w:val="clear" w:color="auto" w:fill="002A53"/>
            <w:hideMark/>
          </w:tcPr>
          <w:p w14:paraId="27F2C017" w14:textId="77777777" w:rsidR="005D3B6D" w:rsidRPr="005D3B6D" w:rsidRDefault="005D3B6D" w:rsidP="005D3B6D">
            <w:r w:rsidRPr="005D3B6D">
              <w:rPr>
                <w:b/>
                <w:bCs/>
              </w:rPr>
              <w:t>Evidence / Data Source</w:t>
            </w:r>
            <w:r w:rsidRPr="005D3B6D">
              <w:t> </w:t>
            </w:r>
          </w:p>
        </w:tc>
      </w:tr>
      <w:tr w:rsidR="005D3B6D" w:rsidRPr="005D3B6D" w14:paraId="59B9332A"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2B25EAF3" w14:textId="77777777" w:rsidR="005D3B6D" w:rsidRPr="000264D8" w:rsidRDefault="005D3B6D" w:rsidP="005D3B6D">
            <w:pPr>
              <w:rPr>
                <w:rFonts w:cs="Arial"/>
                <w:sz w:val="16"/>
                <w:szCs w:val="16"/>
              </w:rPr>
            </w:pPr>
            <w:r w:rsidRPr="000264D8">
              <w:rPr>
                <w:rFonts w:cs="Arial"/>
                <w:sz w:val="16"/>
                <w:szCs w:val="16"/>
              </w:rPr>
              <w:t>Employers Served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8B32F7C" w14:textId="77777777" w:rsidR="005D3B6D" w:rsidRPr="000264D8" w:rsidRDefault="005D3B6D" w:rsidP="005D3B6D">
            <w:pPr>
              <w:rPr>
                <w:rFonts w:cs="Arial"/>
                <w:sz w:val="16"/>
                <w:szCs w:val="16"/>
              </w:rPr>
            </w:pPr>
            <w:r w:rsidRPr="000264D8">
              <w:rPr>
                <w:rFonts w:cs="Arial"/>
                <w:sz w:val="16"/>
                <w:szCs w:val="16"/>
              </w:rPr>
              <w:t>4,714 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D31A5A1" w14:textId="77777777" w:rsidR="005D3B6D" w:rsidRPr="000264D8" w:rsidRDefault="005D3B6D" w:rsidP="005D3B6D">
            <w:pPr>
              <w:rPr>
                <w:rFonts w:cs="Arial"/>
                <w:sz w:val="16"/>
                <w:szCs w:val="16"/>
              </w:rPr>
            </w:pPr>
            <w:r w:rsidRPr="000264D8">
              <w:rPr>
                <w:rFonts w:cs="Arial"/>
                <w:sz w:val="16"/>
                <w:szCs w:val="16"/>
              </w:rPr>
              <w:t>5500 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4ABD573" w14:textId="77777777" w:rsidR="005D3B6D" w:rsidRPr="000264D8" w:rsidRDefault="005D3B6D" w:rsidP="005D3B6D">
            <w:pPr>
              <w:rPr>
                <w:rFonts w:cs="Arial"/>
                <w:sz w:val="16"/>
                <w:szCs w:val="16"/>
              </w:rPr>
            </w:pPr>
            <w:r w:rsidRPr="000264D8">
              <w:rPr>
                <w:rFonts w:cs="Arial"/>
                <w:sz w:val="16"/>
                <w:szCs w:val="16"/>
              </w:rPr>
              <w:t>Healthcare,  </w:t>
            </w:r>
          </w:p>
          <w:p w14:paraId="3F286CF3" w14:textId="77777777" w:rsidR="005D3B6D" w:rsidRPr="000264D8" w:rsidRDefault="005D3B6D" w:rsidP="005D3B6D">
            <w:pPr>
              <w:rPr>
                <w:rFonts w:cs="Arial"/>
                <w:sz w:val="16"/>
                <w:szCs w:val="16"/>
              </w:rPr>
            </w:pPr>
            <w:r w:rsidRPr="000264D8">
              <w:rPr>
                <w:rFonts w:cs="Arial"/>
                <w:sz w:val="16"/>
                <w:szCs w:val="16"/>
              </w:rPr>
              <w:t>aviation/aerospace,  </w:t>
            </w:r>
          </w:p>
          <w:p w14:paraId="0CE88DC2" w14:textId="77777777" w:rsidR="005D3B6D" w:rsidRPr="000264D8" w:rsidRDefault="005D3B6D" w:rsidP="005D3B6D">
            <w:pPr>
              <w:rPr>
                <w:rFonts w:cs="Arial"/>
                <w:sz w:val="16"/>
                <w:szCs w:val="16"/>
              </w:rPr>
            </w:pPr>
            <w:r w:rsidRPr="000264D8">
              <w:rPr>
                <w:rFonts w:cs="Arial"/>
                <w:sz w:val="16"/>
                <w:szCs w:val="16"/>
              </w:rPr>
              <w:t>manufacturing,  </w:t>
            </w:r>
          </w:p>
          <w:p w14:paraId="5092F908" w14:textId="77777777" w:rsidR="005D3B6D" w:rsidRPr="000264D8" w:rsidRDefault="005D3B6D" w:rsidP="005D3B6D">
            <w:pPr>
              <w:rPr>
                <w:rFonts w:cs="Arial"/>
                <w:sz w:val="16"/>
                <w:szCs w:val="16"/>
              </w:rPr>
            </w:pPr>
            <w:r w:rsidRPr="000264D8">
              <w:rPr>
                <w:rFonts w:cs="Arial"/>
                <w:sz w:val="16"/>
                <w:szCs w:val="16"/>
              </w:rPr>
              <w:t>construction,  </w:t>
            </w:r>
          </w:p>
          <w:p w14:paraId="31689288" w14:textId="77777777" w:rsidR="005D3B6D" w:rsidRPr="000264D8" w:rsidRDefault="005D3B6D" w:rsidP="005D3B6D">
            <w:pPr>
              <w:rPr>
                <w:rFonts w:cs="Arial"/>
                <w:sz w:val="16"/>
                <w:szCs w:val="16"/>
              </w:rPr>
            </w:pPr>
            <w:r w:rsidRPr="000264D8">
              <w:rPr>
                <w:rFonts w:cs="Arial"/>
                <w:sz w:val="16"/>
                <w:szCs w:val="16"/>
              </w:rPr>
              <w:lastRenderedPageBreak/>
              <w:t>information  </w:t>
            </w:r>
          </w:p>
          <w:p w14:paraId="13CA3118" w14:textId="77777777" w:rsidR="005D3B6D" w:rsidRPr="000264D8" w:rsidRDefault="005D3B6D" w:rsidP="005D3B6D">
            <w:pPr>
              <w:rPr>
                <w:rFonts w:cs="Arial"/>
                <w:sz w:val="16"/>
                <w:szCs w:val="16"/>
              </w:rPr>
            </w:pPr>
            <w:r w:rsidRPr="000264D8">
              <w:rPr>
                <w:rFonts w:cs="Arial"/>
                <w:sz w:val="16"/>
                <w:szCs w:val="16"/>
              </w:rPr>
              <w:t>technology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ECA1659" w14:textId="77777777" w:rsidR="005D3B6D" w:rsidRPr="000264D8" w:rsidRDefault="005D3B6D" w:rsidP="005D3B6D">
            <w:pPr>
              <w:rPr>
                <w:rFonts w:cs="Arial"/>
                <w:sz w:val="16"/>
                <w:szCs w:val="16"/>
              </w:rPr>
            </w:pPr>
            <w:r w:rsidRPr="000264D8">
              <w:rPr>
                <w:rFonts w:cs="Arial"/>
                <w:sz w:val="16"/>
                <w:szCs w:val="16"/>
              </w:rPr>
              <w:lastRenderedPageBreak/>
              <w:t>Expand  </w:t>
            </w:r>
          </w:p>
          <w:p w14:paraId="39C829C0" w14:textId="77777777" w:rsidR="005D3B6D" w:rsidRPr="000264D8" w:rsidRDefault="005D3B6D" w:rsidP="005D3B6D">
            <w:pPr>
              <w:rPr>
                <w:rFonts w:cs="Arial"/>
                <w:sz w:val="16"/>
                <w:szCs w:val="16"/>
              </w:rPr>
            </w:pPr>
            <w:r w:rsidRPr="000264D8">
              <w:rPr>
                <w:rFonts w:cs="Arial"/>
                <w:sz w:val="16"/>
                <w:szCs w:val="16"/>
              </w:rPr>
              <w:t>employer  </w:t>
            </w:r>
          </w:p>
          <w:p w14:paraId="4EF68749" w14:textId="77777777" w:rsidR="005D3B6D" w:rsidRPr="000264D8" w:rsidRDefault="005D3B6D" w:rsidP="005D3B6D">
            <w:pPr>
              <w:rPr>
                <w:rFonts w:cs="Arial"/>
                <w:sz w:val="16"/>
                <w:szCs w:val="16"/>
              </w:rPr>
            </w:pPr>
            <w:r w:rsidRPr="000264D8">
              <w:rPr>
                <w:rFonts w:cs="Arial"/>
                <w:sz w:val="16"/>
                <w:szCs w:val="16"/>
              </w:rPr>
              <w:t>outreach  </w:t>
            </w:r>
          </w:p>
          <w:p w14:paraId="62B0E1DF" w14:textId="77777777" w:rsidR="005D3B6D" w:rsidRPr="000264D8" w:rsidRDefault="005D3B6D" w:rsidP="005D3B6D">
            <w:pPr>
              <w:rPr>
                <w:rFonts w:cs="Arial"/>
                <w:sz w:val="16"/>
                <w:szCs w:val="16"/>
              </w:rPr>
            </w:pPr>
            <w:r w:rsidRPr="000264D8">
              <w:rPr>
                <w:rFonts w:cs="Arial"/>
                <w:sz w:val="16"/>
                <w:szCs w:val="16"/>
              </w:rPr>
              <w:t>through the  </w:t>
            </w:r>
          </w:p>
          <w:p w14:paraId="36D6067F" w14:textId="77777777" w:rsidR="005D3B6D" w:rsidRPr="000264D8" w:rsidRDefault="005D3B6D" w:rsidP="005D3B6D">
            <w:pPr>
              <w:rPr>
                <w:rFonts w:cs="Arial"/>
                <w:sz w:val="16"/>
                <w:szCs w:val="16"/>
              </w:rPr>
            </w:pPr>
            <w:r w:rsidRPr="000264D8">
              <w:rPr>
                <w:rFonts w:cs="Arial"/>
                <w:sz w:val="16"/>
                <w:szCs w:val="16"/>
              </w:rPr>
              <w:lastRenderedPageBreak/>
              <w:t>Greater  </w:t>
            </w:r>
          </w:p>
          <w:p w14:paraId="4BC411D9" w14:textId="77777777" w:rsidR="005D3B6D" w:rsidRPr="000264D8" w:rsidRDefault="005D3B6D" w:rsidP="005D3B6D">
            <w:pPr>
              <w:rPr>
                <w:rFonts w:cs="Arial"/>
                <w:sz w:val="16"/>
                <w:szCs w:val="16"/>
              </w:rPr>
            </w:pPr>
            <w:r w:rsidRPr="000264D8">
              <w:rPr>
                <w:rFonts w:cs="Arial"/>
                <w:sz w:val="16"/>
                <w:szCs w:val="16"/>
              </w:rPr>
              <w:t>Pensacola  </w:t>
            </w:r>
          </w:p>
          <w:p w14:paraId="3BED9842" w14:textId="77777777" w:rsidR="005D3B6D" w:rsidRPr="000264D8" w:rsidRDefault="005D3B6D" w:rsidP="005D3B6D">
            <w:pPr>
              <w:rPr>
                <w:rFonts w:cs="Arial"/>
                <w:sz w:val="16"/>
                <w:szCs w:val="16"/>
              </w:rPr>
            </w:pPr>
            <w:r w:rsidRPr="000264D8">
              <w:rPr>
                <w:rFonts w:cs="Arial"/>
                <w:sz w:val="16"/>
                <w:szCs w:val="16"/>
              </w:rPr>
              <w:t>Chamber,  </w:t>
            </w:r>
          </w:p>
          <w:p w14:paraId="24F7016E" w14:textId="77777777" w:rsidR="005D3B6D" w:rsidRPr="000264D8" w:rsidRDefault="005D3B6D" w:rsidP="005D3B6D">
            <w:pPr>
              <w:rPr>
                <w:rFonts w:cs="Arial"/>
                <w:sz w:val="16"/>
                <w:szCs w:val="16"/>
              </w:rPr>
            </w:pPr>
            <w:r w:rsidRPr="000264D8">
              <w:rPr>
                <w:rFonts w:cs="Arial"/>
                <w:sz w:val="16"/>
                <w:szCs w:val="16"/>
              </w:rPr>
              <w:t>Workforce  </w:t>
            </w:r>
          </w:p>
          <w:p w14:paraId="32FEB08E" w14:textId="77777777" w:rsidR="005D3B6D" w:rsidRPr="000264D8" w:rsidRDefault="005D3B6D" w:rsidP="005D3B6D">
            <w:pPr>
              <w:rPr>
                <w:rFonts w:cs="Arial"/>
                <w:sz w:val="16"/>
                <w:szCs w:val="16"/>
              </w:rPr>
            </w:pPr>
            <w:r w:rsidRPr="000264D8">
              <w:rPr>
                <w:rFonts w:cs="Arial"/>
                <w:sz w:val="16"/>
                <w:szCs w:val="16"/>
              </w:rPr>
              <w:t>Wednesdays,  </w:t>
            </w:r>
          </w:p>
          <w:p w14:paraId="6FC7F806" w14:textId="77777777" w:rsidR="005D3B6D" w:rsidRPr="000264D8" w:rsidRDefault="005D3B6D" w:rsidP="005D3B6D">
            <w:pPr>
              <w:rPr>
                <w:rFonts w:cs="Arial"/>
                <w:sz w:val="16"/>
                <w:szCs w:val="16"/>
              </w:rPr>
            </w:pPr>
            <w:proofErr w:type="spellStart"/>
            <w:r w:rsidRPr="000264D8">
              <w:rPr>
                <w:rFonts w:cs="Arial"/>
                <w:sz w:val="16"/>
                <w:szCs w:val="16"/>
              </w:rPr>
              <w:t>FloridaWest</w:t>
            </w:r>
            <w:proofErr w:type="spellEnd"/>
            <w:r w:rsidRPr="000264D8">
              <w:rPr>
                <w:rFonts w:cs="Arial"/>
                <w:sz w:val="16"/>
                <w:szCs w:val="16"/>
              </w:rPr>
              <w:t>,  </w:t>
            </w:r>
          </w:p>
          <w:p w14:paraId="6582E01C" w14:textId="77777777" w:rsidR="005D3B6D" w:rsidRPr="000264D8" w:rsidRDefault="005D3B6D" w:rsidP="005D3B6D">
            <w:pPr>
              <w:rPr>
                <w:rFonts w:cs="Arial"/>
                <w:sz w:val="16"/>
                <w:szCs w:val="16"/>
              </w:rPr>
            </w:pPr>
            <w:r w:rsidRPr="000264D8">
              <w:rPr>
                <w:rFonts w:cs="Arial"/>
                <w:sz w:val="16"/>
                <w:szCs w:val="16"/>
              </w:rPr>
              <w:t>and direct  </w:t>
            </w:r>
          </w:p>
          <w:p w14:paraId="68DC7B98" w14:textId="77777777" w:rsidR="005D3B6D" w:rsidRPr="000264D8" w:rsidRDefault="005D3B6D" w:rsidP="005D3B6D">
            <w:pPr>
              <w:rPr>
                <w:rFonts w:cs="Arial"/>
                <w:sz w:val="16"/>
                <w:szCs w:val="16"/>
              </w:rPr>
            </w:pPr>
            <w:r w:rsidRPr="000264D8">
              <w:rPr>
                <w:rFonts w:cs="Arial"/>
                <w:sz w:val="16"/>
                <w:szCs w:val="16"/>
              </w:rPr>
              <w:t>business  </w:t>
            </w:r>
          </w:p>
          <w:p w14:paraId="6D7E65DC" w14:textId="77777777" w:rsidR="005D3B6D" w:rsidRPr="000264D8" w:rsidRDefault="005D3B6D" w:rsidP="005D3B6D">
            <w:pPr>
              <w:rPr>
                <w:rFonts w:cs="Arial"/>
                <w:sz w:val="16"/>
                <w:szCs w:val="16"/>
              </w:rPr>
            </w:pPr>
            <w:r w:rsidRPr="000264D8">
              <w:rPr>
                <w:rFonts w:cs="Arial"/>
                <w:sz w:val="16"/>
                <w:szCs w:val="16"/>
              </w:rPr>
              <w:t>engagement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25169B7D" w14:textId="77777777" w:rsidR="005D3B6D" w:rsidRPr="000264D8" w:rsidRDefault="005D3B6D" w:rsidP="005D3B6D">
            <w:pPr>
              <w:rPr>
                <w:rFonts w:cs="Arial"/>
                <w:sz w:val="16"/>
                <w:szCs w:val="16"/>
              </w:rPr>
            </w:pPr>
            <w:proofErr w:type="gramStart"/>
            <w:r w:rsidRPr="000264D8">
              <w:rPr>
                <w:rFonts w:cs="Arial"/>
                <w:sz w:val="16"/>
                <w:szCs w:val="16"/>
              </w:rPr>
              <w:lastRenderedPageBreak/>
              <w:t>Employ</w:t>
            </w:r>
            <w:proofErr w:type="gramEnd"/>
            <w:r w:rsidRPr="000264D8">
              <w:rPr>
                <w:rFonts w:cs="Arial"/>
                <w:sz w:val="16"/>
                <w:szCs w:val="16"/>
              </w:rPr>
              <w:t xml:space="preserve"> Florida  </w:t>
            </w:r>
          </w:p>
          <w:p w14:paraId="6F57D9E8" w14:textId="77777777" w:rsidR="005D3B6D" w:rsidRPr="000264D8" w:rsidRDefault="005D3B6D" w:rsidP="005D3B6D">
            <w:pPr>
              <w:rPr>
                <w:rFonts w:cs="Arial"/>
                <w:sz w:val="16"/>
                <w:szCs w:val="16"/>
              </w:rPr>
            </w:pPr>
            <w:r w:rsidRPr="000264D8">
              <w:rPr>
                <w:rFonts w:cs="Arial"/>
                <w:sz w:val="16"/>
                <w:szCs w:val="16"/>
              </w:rPr>
              <w:t>business  </w:t>
            </w:r>
          </w:p>
          <w:p w14:paraId="184F8EC6" w14:textId="77777777" w:rsidR="005D3B6D" w:rsidRPr="000264D8" w:rsidRDefault="005D3B6D" w:rsidP="005D3B6D">
            <w:pPr>
              <w:rPr>
                <w:rFonts w:cs="Arial"/>
                <w:sz w:val="16"/>
                <w:szCs w:val="16"/>
              </w:rPr>
            </w:pPr>
            <w:r w:rsidRPr="000264D8">
              <w:rPr>
                <w:rFonts w:cs="Arial"/>
                <w:sz w:val="16"/>
                <w:szCs w:val="16"/>
              </w:rPr>
              <w:t>services  </w:t>
            </w:r>
          </w:p>
          <w:p w14:paraId="3F24EE36" w14:textId="77777777" w:rsidR="005D3B6D" w:rsidRPr="000264D8" w:rsidRDefault="005D3B6D" w:rsidP="005D3B6D">
            <w:pPr>
              <w:rPr>
                <w:rFonts w:cs="Arial"/>
                <w:sz w:val="16"/>
                <w:szCs w:val="16"/>
              </w:rPr>
            </w:pPr>
            <w:r w:rsidRPr="000264D8">
              <w:rPr>
                <w:rFonts w:cs="Arial"/>
                <w:sz w:val="16"/>
                <w:szCs w:val="16"/>
              </w:rPr>
              <w:t>reports;  </w:t>
            </w:r>
          </w:p>
          <w:p w14:paraId="06D374DF" w14:textId="77777777" w:rsidR="005D3B6D" w:rsidRPr="000264D8" w:rsidRDefault="005D3B6D" w:rsidP="005D3B6D">
            <w:pPr>
              <w:rPr>
                <w:rFonts w:cs="Arial"/>
                <w:sz w:val="16"/>
                <w:szCs w:val="16"/>
              </w:rPr>
            </w:pPr>
            <w:r w:rsidRPr="000264D8">
              <w:rPr>
                <w:rFonts w:cs="Arial"/>
                <w:sz w:val="16"/>
                <w:szCs w:val="16"/>
              </w:rPr>
              <w:lastRenderedPageBreak/>
              <w:t>chamber  </w:t>
            </w:r>
          </w:p>
          <w:p w14:paraId="79374E06" w14:textId="77777777" w:rsidR="005D3B6D" w:rsidRPr="000264D8" w:rsidRDefault="005D3B6D" w:rsidP="005D3B6D">
            <w:pPr>
              <w:rPr>
                <w:rFonts w:cs="Arial"/>
                <w:sz w:val="16"/>
                <w:szCs w:val="16"/>
              </w:rPr>
            </w:pPr>
            <w:r w:rsidRPr="000264D8">
              <w:rPr>
                <w:rFonts w:cs="Arial"/>
                <w:sz w:val="16"/>
                <w:szCs w:val="16"/>
              </w:rPr>
              <w:t>activity reports </w:t>
            </w:r>
          </w:p>
        </w:tc>
      </w:tr>
      <w:tr w:rsidR="005D3B6D" w:rsidRPr="005D3B6D" w14:paraId="5C74C86E"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0ECBD2F" w14:textId="77777777" w:rsidR="005D3B6D" w:rsidRPr="000264D8" w:rsidRDefault="005D3B6D" w:rsidP="005D3B6D">
            <w:pPr>
              <w:rPr>
                <w:rFonts w:cs="Arial"/>
                <w:sz w:val="16"/>
                <w:szCs w:val="16"/>
              </w:rPr>
            </w:pPr>
            <w:r w:rsidRPr="000264D8">
              <w:rPr>
                <w:rFonts w:cs="Arial"/>
                <w:sz w:val="16"/>
                <w:szCs w:val="16"/>
              </w:rPr>
              <w:t>Repeat / Retained Business Customers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5226F46" w14:textId="77777777" w:rsidR="005D3B6D" w:rsidRPr="000264D8" w:rsidRDefault="005D3B6D" w:rsidP="005D3B6D">
            <w:pPr>
              <w:rPr>
                <w:rFonts w:cs="Arial"/>
                <w:sz w:val="16"/>
                <w:szCs w:val="16"/>
              </w:rPr>
            </w:pPr>
            <w:r w:rsidRPr="000264D8">
              <w:rPr>
                <w:rFonts w:cs="Arial"/>
                <w:sz w:val="16"/>
                <w:szCs w:val="16"/>
              </w:rPr>
              <w:t>711 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15137094" w14:textId="77777777" w:rsidR="005D3B6D" w:rsidRPr="000264D8" w:rsidRDefault="005D3B6D" w:rsidP="005D3B6D">
            <w:pPr>
              <w:rPr>
                <w:rFonts w:cs="Arial"/>
                <w:sz w:val="16"/>
                <w:szCs w:val="16"/>
              </w:rPr>
            </w:pPr>
            <w:r w:rsidRPr="000264D8">
              <w:rPr>
                <w:rFonts w:cs="Arial"/>
                <w:sz w:val="16"/>
                <w:szCs w:val="16"/>
              </w:rPr>
              <w:t>960 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25D28E52" w14:textId="77777777" w:rsidR="005D3B6D" w:rsidRPr="000264D8" w:rsidRDefault="005D3B6D" w:rsidP="005D3B6D">
            <w:pPr>
              <w:rPr>
                <w:rFonts w:cs="Arial"/>
                <w:sz w:val="16"/>
                <w:szCs w:val="16"/>
              </w:rPr>
            </w:pPr>
            <w:r w:rsidRPr="000264D8">
              <w:rPr>
                <w:rFonts w:cs="Arial"/>
                <w:sz w:val="16"/>
                <w:szCs w:val="16"/>
              </w:rPr>
              <w:t>All targeted  </w:t>
            </w:r>
          </w:p>
          <w:p w14:paraId="19AAAE3E" w14:textId="77777777" w:rsidR="005D3B6D" w:rsidRPr="000264D8" w:rsidRDefault="005D3B6D" w:rsidP="005D3B6D">
            <w:pPr>
              <w:rPr>
                <w:rFonts w:cs="Arial"/>
                <w:sz w:val="16"/>
                <w:szCs w:val="16"/>
              </w:rPr>
            </w:pPr>
            <w:r w:rsidRPr="000264D8">
              <w:rPr>
                <w:rFonts w:cs="Arial"/>
                <w:sz w:val="16"/>
                <w:szCs w:val="16"/>
              </w:rPr>
              <w:t>industries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3EB3AD1" w14:textId="77777777" w:rsidR="005D3B6D" w:rsidRPr="000264D8" w:rsidRDefault="005D3B6D" w:rsidP="005D3B6D">
            <w:pPr>
              <w:rPr>
                <w:rFonts w:cs="Arial"/>
                <w:sz w:val="16"/>
                <w:szCs w:val="16"/>
              </w:rPr>
            </w:pPr>
            <w:r w:rsidRPr="000264D8">
              <w:rPr>
                <w:rFonts w:cs="Arial"/>
                <w:sz w:val="16"/>
                <w:szCs w:val="16"/>
              </w:rPr>
              <w:t>Implement  </w:t>
            </w:r>
          </w:p>
          <w:p w14:paraId="323C49E8" w14:textId="77777777" w:rsidR="005D3B6D" w:rsidRPr="000264D8" w:rsidRDefault="005D3B6D" w:rsidP="005D3B6D">
            <w:pPr>
              <w:rPr>
                <w:rFonts w:cs="Arial"/>
                <w:sz w:val="16"/>
                <w:szCs w:val="16"/>
              </w:rPr>
            </w:pPr>
            <w:r w:rsidRPr="000264D8">
              <w:rPr>
                <w:rFonts w:cs="Arial"/>
                <w:sz w:val="16"/>
                <w:szCs w:val="16"/>
              </w:rPr>
              <w:t>quarterly follow-up with  </w:t>
            </w:r>
          </w:p>
          <w:p w14:paraId="4DEC04EC" w14:textId="77777777" w:rsidR="005D3B6D" w:rsidRPr="000264D8" w:rsidRDefault="005D3B6D" w:rsidP="005D3B6D">
            <w:pPr>
              <w:rPr>
                <w:rFonts w:cs="Arial"/>
                <w:sz w:val="16"/>
                <w:szCs w:val="16"/>
              </w:rPr>
            </w:pPr>
            <w:r w:rsidRPr="000264D8">
              <w:rPr>
                <w:rFonts w:cs="Arial"/>
                <w:sz w:val="16"/>
                <w:szCs w:val="16"/>
              </w:rPr>
              <w:t>employers and  </w:t>
            </w:r>
          </w:p>
          <w:p w14:paraId="7285C20D" w14:textId="77777777" w:rsidR="005D3B6D" w:rsidRPr="000264D8" w:rsidRDefault="005D3B6D" w:rsidP="005D3B6D">
            <w:pPr>
              <w:rPr>
                <w:rFonts w:cs="Arial"/>
                <w:sz w:val="16"/>
                <w:szCs w:val="16"/>
              </w:rPr>
            </w:pPr>
            <w:r w:rsidRPr="000264D8">
              <w:rPr>
                <w:rFonts w:cs="Arial"/>
                <w:sz w:val="16"/>
                <w:szCs w:val="16"/>
              </w:rPr>
              <w:t>expand account  </w:t>
            </w:r>
          </w:p>
          <w:p w14:paraId="10725148" w14:textId="77777777" w:rsidR="005D3B6D" w:rsidRPr="000264D8" w:rsidRDefault="005D3B6D" w:rsidP="005D3B6D">
            <w:pPr>
              <w:rPr>
                <w:rFonts w:cs="Arial"/>
                <w:sz w:val="16"/>
                <w:szCs w:val="16"/>
              </w:rPr>
            </w:pPr>
            <w:r w:rsidRPr="000264D8">
              <w:rPr>
                <w:rFonts w:cs="Arial"/>
                <w:sz w:val="16"/>
                <w:szCs w:val="16"/>
              </w:rPr>
              <w:t>management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CA4E1A5" w14:textId="77777777" w:rsidR="005D3B6D" w:rsidRPr="000264D8" w:rsidRDefault="005D3B6D" w:rsidP="005D3B6D">
            <w:pPr>
              <w:rPr>
                <w:rFonts w:cs="Arial"/>
                <w:sz w:val="16"/>
                <w:szCs w:val="16"/>
              </w:rPr>
            </w:pPr>
            <w:proofErr w:type="gramStart"/>
            <w:r w:rsidRPr="000264D8">
              <w:rPr>
                <w:rFonts w:cs="Arial"/>
                <w:sz w:val="16"/>
                <w:szCs w:val="16"/>
              </w:rPr>
              <w:t>Employ</w:t>
            </w:r>
            <w:proofErr w:type="gramEnd"/>
            <w:r w:rsidRPr="000264D8">
              <w:rPr>
                <w:rFonts w:cs="Arial"/>
                <w:sz w:val="16"/>
                <w:szCs w:val="16"/>
              </w:rPr>
              <w:t xml:space="preserve"> Florida  </w:t>
            </w:r>
          </w:p>
          <w:p w14:paraId="2C712A0B" w14:textId="77777777" w:rsidR="005D3B6D" w:rsidRPr="000264D8" w:rsidRDefault="005D3B6D" w:rsidP="005D3B6D">
            <w:pPr>
              <w:rPr>
                <w:rFonts w:cs="Arial"/>
                <w:sz w:val="16"/>
                <w:szCs w:val="16"/>
              </w:rPr>
            </w:pPr>
            <w:r w:rsidRPr="000264D8">
              <w:rPr>
                <w:rFonts w:cs="Arial"/>
                <w:sz w:val="16"/>
                <w:szCs w:val="16"/>
              </w:rPr>
              <w:t>customer  </w:t>
            </w:r>
          </w:p>
          <w:p w14:paraId="0C66BD31" w14:textId="77777777" w:rsidR="005D3B6D" w:rsidRPr="000264D8" w:rsidRDefault="005D3B6D" w:rsidP="005D3B6D">
            <w:pPr>
              <w:rPr>
                <w:rFonts w:cs="Arial"/>
                <w:sz w:val="16"/>
                <w:szCs w:val="16"/>
              </w:rPr>
            </w:pPr>
            <w:r w:rsidRPr="000264D8">
              <w:rPr>
                <w:rFonts w:cs="Arial"/>
                <w:sz w:val="16"/>
                <w:szCs w:val="16"/>
              </w:rPr>
              <w:t>activity report </w:t>
            </w:r>
          </w:p>
        </w:tc>
      </w:tr>
      <w:tr w:rsidR="005D3B6D" w:rsidRPr="005D3B6D" w14:paraId="50EE6D6F"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73A16AE" w14:textId="77777777" w:rsidR="005D3B6D" w:rsidRPr="000264D8" w:rsidRDefault="005D3B6D" w:rsidP="005D3B6D">
            <w:pPr>
              <w:rPr>
                <w:rFonts w:cs="Arial"/>
                <w:sz w:val="16"/>
                <w:szCs w:val="16"/>
              </w:rPr>
            </w:pPr>
            <w:r w:rsidRPr="000264D8">
              <w:rPr>
                <w:rFonts w:cs="Arial"/>
                <w:sz w:val="16"/>
                <w:szCs w:val="16"/>
              </w:rPr>
              <w:t>New Business Customers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5A84C835" w14:textId="77777777" w:rsidR="005D3B6D" w:rsidRPr="000264D8" w:rsidRDefault="005D3B6D" w:rsidP="005D3B6D">
            <w:pPr>
              <w:rPr>
                <w:rFonts w:cs="Arial"/>
                <w:sz w:val="16"/>
                <w:szCs w:val="16"/>
              </w:rPr>
            </w:pPr>
            <w:r w:rsidRPr="000264D8">
              <w:rPr>
                <w:rFonts w:cs="Arial"/>
                <w:sz w:val="16"/>
                <w:szCs w:val="16"/>
              </w:rPr>
              <w:t>98 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3017F88" w14:textId="77777777" w:rsidR="005D3B6D" w:rsidRPr="000264D8" w:rsidRDefault="005D3B6D" w:rsidP="005D3B6D">
            <w:pPr>
              <w:rPr>
                <w:rFonts w:cs="Arial"/>
                <w:sz w:val="16"/>
                <w:szCs w:val="16"/>
              </w:rPr>
            </w:pPr>
            <w:r w:rsidRPr="000264D8">
              <w:rPr>
                <w:rFonts w:cs="Arial"/>
                <w:sz w:val="16"/>
                <w:szCs w:val="16"/>
              </w:rPr>
              <w:t>118 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5B865BEC" w14:textId="77777777" w:rsidR="005D3B6D" w:rsidRPr="000264D8" w:rsidRDefault="005D3B6D" w:rsidP="005D3B6D">
            <w:pPr>
              <w:rPr>
                <w:rFonts w:cs="Arial"/>
                <w:sz w:val="16"/>
                <w:szCs w:val="16"/>
              </w:rPr>
            </w:pPr>
            <w:r w:rsidRPr="000264D8">
              <w:rPr>
                <w:rFonts w:cs="Arial"/>
                <w:sz w:val="16"/>
                <w:szCs w:val="16"/>
              </w:rPr>
              <w:t>Healthcare,  </w:t>
            </w:r>
          </w:p>
          <w:p w14:paraId="4C814C91" w14:textId="77777777" w:rsidR="005D3B6D" w:rsidRPr="000264D8" w:rsidRDefault="005D3B6D" w:rsidP="005D3B6D">
            <w:pPr>
              <w:rPr>
                <w:rFonts w:cs="Arial"/>
                <w:sz w:val="16"/>
                <w:szCs w:val="16"/>
              </w:rPr>
            </w:pPr>
            <w:r w:rsidRPr="000264D8">
              <w:rPr>
                <w:rFonts w:cs="Arial"/>
                <w:sz w:val="16"/>
                <w:szCs w:val="16"/>
              </w:rPr>
              <w:t>construction,  </w:t>
            </w:r>
          </w:p>
          <w:p w14:paraId="17633CBB" w14:textId="77777777" w:rsidR="005D3B6D" w:rsidRPr="000264D8" w:rsidRDefault="005D3B6D" w:rsidP="005D3B6D">
            <w:pPr>
              <w:rPr>
                <w:rFonts w:cs="Arial"/>
                <w:sz w:val="16"/>
                <w:szCs w:val="16"/>
              </w:rPr>
            </w:pPr>
            <w:r w:rsidRPr="000264D8">
              <w:rPr>
                <w:rFonts w:cs="Arial"/>
                <w:sz w:val="16"/>
                <w:szCs w:val="16"/>
              </w:rPr>
              <w:t>manufacturing,  </w:t>
            </w:r>
          </w:p>
          <w:p w14:paraId="551D948B" w14:textId="77777777" w:rsidR="005D3B6D" w:rsidRPr="000264D8" w:rsidRDefault="005D3B6D" w:rsidP="005D3B6D">
            <w:pPr>
              <w:rPr>
                <w:rFonts w:cs="Arial"/>
                <w:sz w:val="16"/>
                <w:szCs w:val="16"/>
              </w:rPr>
            </w:pPr>
            <w:r w:rsidRPr="000264D8">
              <w:rPr>
                <w:rFonts w:cs="Arial"/>
                <w:sz w:val="16"/>
                <w:szCs w:val="16"/>
              </w:rPr>
              <w:t>professional  </w:t>
            </w:r>
          </w:p>
          <w:p w14:paraId="6AD884B1" w14:textId="77777777" w:rsidR="005D3B6D" w:rsidRPr="000264D8" w:rsidRDefault="005D3B6D" w:rsidP="005D3B6D">
            <w:pPr>
              <w:rPr>
                <w:rFonts w:cs="Arial"/>
                <w:sz w:val="16"/>
                <w:szCs w:val="16"/>
              </w:rPr>
            </w:pPr>
            <w:r w:rsidRPr="000264D8">
              <w:rPr>
                <w:rFonts w:cs="Arial"/>
                <w:sz w:val="16"/>
                <w:szCs w:val="16"/>
              </w:rPr>
              <w:t>services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F675F3C" w14:textId="77777777" w:rsidR="005D3B6D" w:rsidRPr="000264D8" w:rsidRDefault="005D3B6D" w:rsidP="005D3B6D">
            <w:pPr>
              <w:rPr>
                <w:rFonts w:cs="Arial"/>
                <w:sz w:val="16"/>
                <w:szCs w:val="16"/>
              </w:rPr>
            </w:pPr>
            <w:r w:rsidRPr="000264D8">
              <w:rPr>
                <w:rFonts w:cs="Arial"/>
                <w:sz w:val="16"/>
                <w:szCs w:val="16"/>
              </w:rPr>
              <w:t>Increase  </w:t>
            </w:r>
          </w:p>
          <w:p w14:paraId="0BBD27B0" w14:textId="77777777" w:rsidR="005D3B6D" w:rsidRPr="000264D8" w:rsidRDefault="005D3B6D" w:rsidP="005D3B6D">
            <w:pPr>
              <w:rPr>
                <w:rFonts w:cs="Arial"/>
                <w:sz w:val="16"/>
                <w:szCs w:val="16"/>
              </w:rPr>
            </w:pPr>
            <w:r w:rsidRPr="000264D8">
              <w:rPr>
                <w:rFonts w:cs="Arial"/>
                <w:sz w:val="16"/>
                <w:szCs w:val="16"/>
              </w:rPr>
              <w:t>outreach to  </w:t>
            </w:r>
          </w:p>
          <w:p w14:paraId="72A848D3" w14:textId="77777777" w:rsidR="005D3B6D" w:rsidRPr="000264D8" w:rsidRDefault="005D3B6D" w:rsidP="005D3B6D">
            <w:pPr>
              <w:rPr>
                <w:rFonts w:cs="Arial"/>
                <w:sz w:val="16"/>
                <w:szCs w:val="16"/>
              </w:rPr>
            </w:pPr>
            <w:r w:rsidRPr="000264D8">
              <w:rPr>
                <w:rFonts w:cs="Arial"/>
                <w:sz w:val="16"/>
                <w:szCs w:val="16"/>
              </w:rPr>
              <w:t>employers not  </w:t>
            </w:r>
          </w:p>
          <w:p w14:paraId="3CFEC834" w14:textId="77777777" w:rsidR="005D3B6D" w:rsidRPr="000264D8" w:rsidRDefault="005D3B6D" w:rsidP="005D3B6D">
            <w:pPr>
              <w:rPr>
                <w:rFonts w:cs="Arial"/>
                <w:sz w:val="16"/>
                <w:szCs w:val="16"/>
              </w:rPr>
            </w:pPr>
            <w:r w:rsidRPr="000264D8">
              <w:rPr>
                <w:rFonts w:cs="Arial"/>
                <w:sz w:val="16"/>
                <w:szCs w:val="16"/>
              </w:rPr>
              <w:t>currently using  </w:t>
            </w:r>
          </w:p>
          <w:p w14:paraId="15534EFB" w14:textId="77777777" w:rsidR="005D3B6D" w:rsidRPr="000264D8" w:rsidRDefault="005D3B6D" w:rsidP="005D3B6D">
            <w:pPr>
              <w:rPr>
                <w:rFonts w:cs="Arial"/>
                <w:sz w:val="16"/>
                <w:szCs w:val="16"/>
              </w:rPr>
            </w:pPr>
            <w:r w:rsidRPr="000264D8">
              <w:rPr>
                <w:rFonts w:cs="Arial"/>
                <w:sz w:val="16"/>
                <w:szCs w:val="16"/>
              </w:rPr>
              <w:t>workforce  </w:t>
            </w:r>
          </w:p>
          <w:p w14:paraId="3809AFBA" w14:textId="77777777" w:rsidR="005D3B6D" w:rsidRPr="000264D8" w:rsidRDefault="005D3B6D" w:rsidP="005D3B6D">
            <w:pPr>
              <w:rPr>
                <w:rFonts w:cs="Arial"/>
                <w:sz w:val="16"/>
                <w:szCs w:val="16"/>
              </w:rPr>
            </w:pPr>
            <w:r w:rsidRPr="000264D8">
              <w:rPr>
                <w:rFonts w:cs="Arial"/>
                <w:sz w:val="16"/>
                <w:szCs w:val="16"/>
              </w:rPr>
              <w:t>service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6A7436A" w14:textId="77777777" w:rsidR="005D3B6D" w:rsidRPr="000264D8" w:rsidRDefault="005D3B6D" w:rsidP="005D3B6D">
            <w:pPr>
              <w:rPr>
                <w:rFonts w:cs="Arial"/>
                <w:sz w:val="16"/>
                <w:szCs w:val="16"/>
              </w:rPr>
            </w:pPr>
            <w:r w:rsidRPr="000264D8">
              <w:rPr>
                <w:rFonts w:cs="Arial"/>
                <w:sz w:val="16"/>
                <w:szCs w:val="16"/>
              </w:rPr>
              <w:t>Employ Florida;  </w:t>
            </w:r>
          </w:p>
          <w:p w14:paraId="39D23956" w14:textId="77777777" w:rsidR="005D3B6D" w:rsidRPr="000264D8" w:rsidRDefault="005D3B6D" w:rsidP="005D3B6D">
            <w:pPr>
              <w:rPr>
                <w:rFonts w:cs="Arial"/>
                <w:sz w:val="16"/>
                <w:szCs w:val="16"/>
              </w:rPr>
            </w:pPr>
            <w:r w:rsidRPr="000264D8">
              <w:rPr>
                <w:rFonts w:cs="Arial"/>
                <w:sz w:val="16"/>
                <w:szCs w:val="16"/>
              </w:rPr>
              <w:t>CRM tracking </w:t>
            </w:r>
          </w:p>
        </w:tc>
      </w:tr>
      <w:tr w:rsidR="005D3B6D" w:rsidRPr="005D3B6D" w14:paraId="42B22253"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5E92951" w14:textId="77777777" w:rsidR="005D3B6D" w:rsidRPr="000264D8" w:rsidRDefault="005D3B6D" w:rsidP="005D3B6D">
            <w:pPr>
              <w:rPr>
                <w:rFonts w:cs="Arial"/>
                <w:sz w:val="16"/>
                <w:szCs w:val="16"/>
              </w:rPr>
            </w:pPr>
            <w:r w:rsidRPr="000264D8">
              <w:rPr>
                <w:rFonts w:cs="Arial"/>
                <w:sz w:val="16"/>
                <w:szCs w:val="16"/>
              </w:rPr>
              <w:t>OJT Employers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CE2FB24" w14:textId="77777777" w:rsidR="005D3B6D" w:rsidRPr="000264D8" w:rsidRDefault="005D3B6D" w:rsidP="005D3B6D">
            <w:pPr>
              <w:rPr>
                <w:rFonts w:cs="Arial"/>
                <w:sz w:val="16"/>
                <w:szCs w:val="16"/>
              </w:rPr>
            </w:pPr>
            <w:r w:rsidRPr="000264D8">
              <w:rPr>
                <w:rFonts w:cs="Arial"/>
                <w:sz w:val="16"/>
                <w:szCs w:val="16"/>
              </w:rPr>
              <w:t>3 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AC97170" w14:textId="77777777" w:rsidR="005D3B6D" w:rsidRPr="000264D8" w:rsidRDefault="005D3B6D" w:rsidP="005D3B6D">
            <w:pPr>
              <w:rPr>
                <w:rFonts w:cs="Arial"/>
                <w:sz w:val="16"/>
                <w:szCs w:val="16"/>
              </w:rPr>
            </w:pPr>
            <w:r w:rsidRPr="000264D8">
              <w:rPr>
                <w:rFonts w:cs="Arial"/>
                <w:sz w:val="16"/>
                <w:szCs w:val="16"/>
              </w:rPr>
              <w:t>7 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D11BBF7" w14:textId="77777777" w:rsidR="005D3B6D" w:rsidRPr="000264D8" w:rsidRDefault="005D3B6D" w:rsidP="005D3B6D">
            <w:pPr>
              <w:rPr>
                <w:rFonts w:cs="Arial"/>
                <w:sz w:val="16"/>
                <w:szCs w:val="16"/>
              </w:rPr>
            </w:pPr>
            <w:r w:rsidRPr="000264D8">
              <w:rPr>
                <w:rFonts w:cs="Arial"/>
                <w:sz w:val="16"/>
                <w:szCs w:val="16"/>
              </w:rPr>
              <w:t>Manufacturing,  </w:t>
            </w:r>
          </w:p>
          <w:p w14:paraId="3C64CA52" w14:textId="77777777" w:rsidR="005D3B6D" w:rsidRPr="000264D8" w:rsidRDefault="005D3B6D" w:rsidP="005D3B6D">
            <w:pPr>
              <w:rPr>
                <w:rFonts w:cs="Arial"/>
                <w:sz w:val="16"/>
                <w:szCs w:val="16"/>
              </w:rPr>
            </w:pPr>
            <w:r w:rsidRPr="000264D8">
              <w:rPr>
                <w:rFonts w:cs="Arial"/>
                <w:sz w:val="16"/>
                <w:szCs w:val="16"/>
              </w:rPr>
              <w:t>healthcare,  </w:t>
            </w:r>
          </w:p>
          <w:p w14:paraId="01B29298" w14:textId="77777777" w:rsidR="005D3B6D" w:rsidRPr="000264D8" w:rsidRDefault="005D3B6D" w:rsidP="005D3B6D">
            <w:pPr>
              <w:rPr>
                <w:rFonts w:cs="Arial"/>
                <w:sz w:val="16"/>
                <w:szCs w:val="16"/>
              </w:rPr>
            </w:pPr>
            <w:r w:rsidRPr="000264D8">
              <w:rPr>
                <w:rFonts w:cs="Arial"/>
                <w:sz w:val="16"/>
                <w:szCs w:val="16"/>
              </w:rPr>
              <w:t>construction,  </w:t>
            </w:r>
          </w:p>
          <w:p w14:paraId="3AAE8CCA" w14:textId="77777777" w:rsidR="005D3B6D" w:rsidRPr="000264D8" w:rsidRDefault="005D3B6D" w:rsidP="005D3B6D">
            <w:pPr>
              <w:rPr>
                <w:rFonts w:cs="Arial"/>
                <w:sz w:val="16"/>
                <w:szCs w:val="16"/>
              </w:rPr>
            </w:pPr>
            <w:r w:rsidRPr="000264D8">
              <w:rPr>
                <w:rFonts w:cs="Arial"/>
                <w:sz w:val="16"/>
                <w:szCs w:val="16"/>
              </w:rPr>
              <w:t>aerospace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555BE45F" w14:textId="77777777" w:rsidR="005D3B6D" w:rsidRPr="000264D8" w:rsidRDefault="005D3B6D" w:rsidP="005D3B6D">
            <w:pPr>
              <w:rPr>
                <w:rFonts w:cs="Arial"/>
                <w:sz w:val="16"/>
                <w:szCs w:val="16"/>
              </w:rPr>
            </w:pPr>
            <w:r w:rsidRPr="000264D8">
              <w:rPr>
                <w:rFonts w:cs="Arial"/>
                <w:sz w:val="16"/>
                <w:szCs w:val="16"/>
              </w:rPr>
              <w:t>Expand  </w:t>
            </w:r>
          </w:p>
          <w:p w14:paraId="4154E9D4" w14:textId="77777777" w:rsidR="005D3B6D" w:rsidRPr="000264D8" w:rsidRDefault="005D3B6D" w:rsidP="005D3B6D">
            <w:pPr>
              <w:rPr>
                <w:rFonts w:cs="Arial"/>
                <w:sz w:val="16"/>
                <w:szCs w:val="16"/>
              </w:rPr>
            </w:pPr>
            <w:r w:rsidRPr="000264D8">
              <w:rPr>
                <w:rFonts w:cs="Arial"/>
                <w:sz w:val="16"/>
                <w:szCs w:val="16"/>
              </w:rPr>
              <w:t>promotion of  </w:t>
            </w:r>
          </w:p>
          <w:p w14:paraId="719B3145" w14:textId="77777777" w:rsidR="005D3B6D" w:rsidRPr="000264D8" w:rsidRDefault="005D3B6D" w:rsidP="005D3B6D">
            <w:pPr>
              <w:rPr>
                <w:rFonts w:cs="Arial"/>
                <w:sz w:val="16"/>
                <w:szCs w:val="16"/>
              </w:rPr>
            </w:pPr>
            <w:r w:rsidRPr="000264D8">
              <w:rPr>
                <w:rFonts w:cs="Arial"/>
                <w:sz w:val="16"/>
                <w:szCs w:val="16"/>
              </w:rPr>
              <w:t>OJT  </w:t>
            </w:r>
          </w:p>
          <w:p w14:paraId="69BE1A4D" w14:textId="77777777" w:rsidR="005D3B6D" w:rsidRPr="000264D8" w:rsidRDefault="005D3B6D" w:rsidP="005D3B6D">
            <w:pPr>
              <w:rPr>
                <w:rFonts w:cs="Arial"/>
                <w:sz w:val="16"/>
                <w:szCs w:val="16"/>
              </w:rPr>
            </w:pPr>
            <w:r w:rsidRPr="000264D8">
              <w:rPr>
                <w:rFonts w:cs="Arial"/>
                <w:sz w:val="16"/>
                <w:szCs w:val="16"/>
              </w:rPr>
              <w:t>reimbursement  </w:t>
            </w:r>
          </w:p>
          <w:p w14:paraId="3D03EE17" w14:textId="77777777" w:rsidR="005D3B6D" w:rsidRPr="000264D8" w:rsidRDefault="005D3B6D" w:rsidP="005D3B6D">
            <w:pPr>
              <w:rPr>
                <w:rFonts w:cs="Arial"/>
                <w:sz w:val="16"/>
                <w:szCs w:val="16"/>
              </w:rPr>
            </w:pPr>
            <w:r w:rsidRPr="000264D8">
              <w:rPr>
                <w:rFonts w:cs="Arial"/>
                <w:sz w:val="16"/>
                <w:szCs w:val="16"/>
              </w:rPr>
              <w:t>opportunities  </w:t>
            </w:r>
          </w:p>
          <w:p w14:paraId="5AD1B455" w14:textId="77777777" w:rsidR="005D3B6D" w:rsidRPr="000264D8" w:rsidRDefault="005D3B6D" w:rsidP="005D3B6D">
            <w:pPr>
              <w:rPr>
                <w:rFonts w:cs="Arial"/>
                <w:sz w:val="16"/>
                <w:szCs w:val="16"/>
              </w:rPr>
            </w:pPr>
            <w:r w:rsidRPr="000264D8">
              <w:rPr>
                <w:rFonts w:cs="Arial"/>
                <w:sz w:val="16"/>
                <w:szCs w:val="16"/>
              </w:rPr>
              <w:t>and conduct  </w:t>
            </w:r>
          </w:p>
          <w:p w14:paraId="3A0001C3" w14:textId="77777777" w:rsidR="005D3B6D" w:rsidRPr="000264D8" w:rsidRDefault="005D3B6D" w:rsidP="005D3B6D">
            <w:pPr>
              <w:rPr>
                <w:rFonts w:cs="Arial"/>
                <w:sz w:val="16"/>
                <w:szCs w:val="16"/>
              </w:rPr>
            </w:pPr>
            <w:r w:rsidRPr="000264D8">
              <w:rPr>
                <w:rFonts w:cs="Arial"/>
                <w:sz w:val="16"/>
                <w:szCs w:val="16"/>
              </w:rPr>
              <w:t>employer  </w:t>
            </w:r>
          </w:p>
          <w:p w14:paraId="2D506A5C" w14:textId="77777777" w:rsidR="005D3B6D" w:rsidRPr="000264D8" w:rsidRDefault="005D3B6D" w:rsidP="005D3B6D">
            <w:pPr>
              <w:rPr>
                <w:rFonts w:cs="Arial"/>
                <w:sz w:val="16"/>
                <w:szCs w:val="16"/>
              </w:rPr>
            </w:pPr>
            <w:r w:rsidRPr="000264D8">
              <w:rPr>
                <w:rFonts w:cs="Arial"/>
                <w:sz w:val="16"/>
                <w:szCs w:val="16"/>
              </w:rPr>
              <w:t>education  </w:t>
            </w:r>
          </w:p>
          <w:p w14:paraId="010D2112" w14:textId="77777777" w:rsidR="005D3B6D" w:rsidRPr="000264D8" w:rsidRDefault="005D3B6D" w:rsidP="005D3B6D">
            <w:pPr>
              <w:rPr>
                <w:rFonts w:cs="Arial"/>
                <w:sz w:val="16"/>
                <w:szCs w:val="16"/>
              </w:rPr>
            </w:pPr>
            <w:r w:rsidRPr="000264D8">
              <w:rPr>
                <w:rFonts w:cs="Arial"/>
                <w:sz w:val="16"/>
                <w:szCs w:val="16"/>
              </w:rPr>
              <w:t>campaigns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FBA5440" w14:textId="77777777" w:rsidR="005D3B6D" w:rsidRPr="000264D8" w:rsidRDefault="005D3B6D" w:rsidP="005D3B6D">
            <w:pPr>
              <w:rPr>
                <w:rFonts w:cs="Arial"/>
                <w:sz w:val="16"/>
                <w:szCs w:val="16"/>
              </w:rPr>
            </w:pPr>
            <w:r w:rsidRPr="000264D8">
              <w:rPr>
                <w:rFonts w:cs="Arial"/>
                <w:sz w:val="16"/>
                <w:szCs w:val="16"/>
              </w:rPr>
              <w:t>OJT contracts;  </w:t>
            </w:r>
          </w:p>
          <w:p w14:paraId="5A3F1B9A" w14:textId="77777777" w:rsidR="005D3B6D" w:rsidRPr="000264D8" w:rsidRDefault="005D3B6D" w:rsidP="005D3B6D">
            <w:pPr>
              <w:rPr>
                <w:rFonts w:cs="Arial"/>
                <w:sz w:val="16"/>
                <w:szCs w:val="16"/>
              </w:rPr>
            </w:pPr>
            <w:r w:rsidRPr="000264D8">
              <w:rPr>
                <w:rFonts w:cs="Arial"/>
                <w:sz w:val="16"/>
                <w:szCs w:val="16"/>
              </w:rPr>
              <w:t>program  </w:t>
            </w:r>
          </w:p>
          <w:p w14:paraId="4212CE2B" w14:textId="77777777" w:rsidR="005D3B6D" w:rsidRPr="000264D8" w:rsidRDefault="005D3B6D" w:rsidP="005D3B6D">
            <w:pPr>
              <w:rPr>
                <w:rFonts w:cs="Arial"/>
                <w:sz w:val="16"/>
                <w:szCs w:val="16"/>
              </w:rPr>
            </w:pPr>
            <w:r w:rsidRPr="000264D8">
              <w:rPr>
                <w:rFonts w:cs="Arial"/>
                <w:sz w:val="16"/>
                <w:szCs w:val="16"/>
              </w:rPr>
              <w:t>enrollment  </w:t>
            </w:r>
          </w:p>
          <w:p w14:paraId="667C1EB0" w14:textId="77777777" w:rsidR="005D3B6D" w:rsidRPr="000264D8" w:rsidRDefault="005D3B6D" w:rsidP="005D3B6D">
            <w:pPr>
              <w:rPr>
                <w:rFonts w:cs="Arial"/>
                <w:sz w:val="16"/>
                <w:szCs w:val="16"/>
              </w:rPr>
            </w:pPr>
            <w:r w:rsidRPr="000264D8">
              <w:rPr>
                <w:rFonts w:cs="Arial"/>
                <w:sz w:val="16"/>
                <w:szCs w:val="16"/>
              </w:rPr>
              <w:t>report </w:t>
            </w:r>
          </w:p>
        </w:tc>
      </w:tr>
      <w:tr w:rsidR="005D3B6D" w:rsidRPr="005D3B6D" w14:paraId="408DE6DA"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6DBA291" w14:textId="77777777" w:rsidR="005D3B6D" w:rsidRPr="000264D8" w:rsidRDefault="005D3B6D" w:rsidP="005D3B6D">
            <w:pPr>
              <w:rPr>
                <w:rFonts w:cs="Arial"/>
                <w:sz w:val="16"/>
                <w:szCs w:val="16"/>
              </w:rPr>
            </w:pPr>
            <w:r w:rsidRPr="000264D8">
              <w:rPr>
                <w:rFonts w:cs="Arial"/>
                <w:sz w:val="16"/>
                <w:szCs w:val="16"/>
              </w:rPr>
              <w:t>Sector Partnerships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72F87B66" w14:textId="77777777" w:rsidR="005D3B6D" w:rsidRPr="000264D8" w:rsidRDefault="005D3B6D" w:rsidP="005D3B6D">
            <w:pPr>
              <w:rPr>
                <w:rFonts w:cs="Arial"/>
                <w:sz w:val="16"/>
                <w:szCs w:val="16"/>
              </w:rPr>
            </w:pPr>
            <w:r w:rsidRPr="000264D8">
              <w:rPr>
                <w:rFonts w:cs="Arial"/>
                <w:sz w:val="16"/>
                <w:szCs w:val="16"/>
              </w:rPr>
              <w:t>3 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1A2F962" w14:textId="77777777" w:rsidR="005D3B6D" w:rsidRPr="000264D8" w:rsidRDefault="005D3B6D" w:rsidP="005D3B6D">
            <w:pPr>
              <w:rPr>
                <w:rFonts w:cs="Arial"/>
                <w:sz w:val="16"/>
                <w:szCs w:val="16"/>
              </w:rPr>
            </w:pPr>
            <w:r w:rsidRPr="000264D8">
              <w:rPr>
                <w:rFonts w:cs="Arial"/>
                <w:sz w:val="16"/>
                <w:szCs w:val="16"/>
              </w:rPr>
              <w:t>6 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2445EBDC" w14:textId="77777777" w:rsidR="005D3B6D" w:rsidRPr="000264D8" w:rsidRDefault="005D3B6D" w:rsidP="005D3B6D">
            <w:pPr>
              <w:rPr>
                <w:rFonts w:cs="Arial"/>
                <w:sz w:val="16"/>
                <w:szCs w:val="16"/>
              </w:rPr>
            </w:pPr>
            <w:r w:rsidRPr="000264D8">
              <w:rPr>
                <w:rFonts w:cs="Arial"/>
                <w:sz w:val="16"/>
                <w:szCs w:val="16"/>
              </w:rPr>
              <w:t>Healthcare,  </w:t>
            </w:r>
          </w:p>
          <w:p w14:paraId="297626CC" w14:textId="77777777" w:rsidR="005D3B6D" w:rsidRPr="000264D8" w:rsidRDefault="005D3B6D" w:rsidP="005D3B6D">
            <w:pPr>
              <w:rPr>
                <w:rFonts w:cs="Arial"/>
                <w:sz w:val="16"/>
                <w:szCs w:val="16"/>
              </w:rPr>
            </w:pPr>
            <w:r w:rsidRPr="000264D8">
              <w:rPr>
                <w:rFonts w:cs="Arial"/>
                <w:sz w:val="16"/>
                <w:szCs w:val="16"/>
              </w:rPr>
              <w:t>manufacturing,  </w:t>
            </w:r>
          </w:p>
          <w:p w14:paraId="34BB2BB7" w14:textId="77777777" w:rsidR="005D3B6D" w:rsidRPr="000264D8" w:rsidRDefault="005D3B6D" w:rsidP="005D3B6D">
            <w:pPr>
              <w:rPr>
                <w:rFonts w:cs="Arial"/>
                <w:sz w:val="16"/>
                <w:szCs w:val="16"/>
              </w:rPr>
            </w:pPr>
            <w:r w:rsidRPr="000264D8">
              <w:rPr>
                <w:rFonts w:cs="Arial"/>
                <w:sz w:val="16"/>
                <w:szCs w:val="16"/>
              </w:rPr>
              <w:t>aerospace,  </w:t>
            </w:r>
          </w:p>
          <w:p w14:paraId="0B88C986" w14:textId="77777777" w:rsidR="005D3B6D" w:rsidRPr="000264D8" w:rsidRDefault="005D3B6D" w:rsidP="005D3B6D">
            <w:pPr>
              <w:rPr>
                <w:rFonts w:cs="Arial"/>
                <w:sz w:val="16"/>
                <w:szCs w:val="16"/>
              </w:rPr>
            </w:pPr>
            <w:r w:rsidRPr="000264D8">
              <w:rPr>
                <w:rFonts w:cs="Arial"/>
                <w:sz w:val="16"/>
                <w:szCs w:val="16"/>
              </w:rPr>
              <w:t>construction,  </w:t>
            </w:r>
          </w:p>
          <w:p w14:paraId="19A7DC72" w14:textId="77777777" w:rsidR="005D3B6D" w:rsidRPr="000264D8" w:rsidRDefault="005D3B6D" w:rsidP="005D3B6D">
            <w:pPr>
              <w:rPr>
                <w:rFonts w:cs="Arial"/>
                <w:sz w:val="16"/>
                <w:szCs w:val="16"/>
              </w:rPr>
            </w:pPr>
            <w:r w:rsidRPr="000264D8">
              <w:rPr>
                <w:rFonts w:cs="Arial"/>
                <w:sz w:val="16"/>
                <w:szCs w:val="16"/>
              </w:rPr>
              <w:t>maritime,  </w:t>
            </w:r>
          </w:p>
          <w:p w14:paraId="57C0AED2" w14:textId="77777777" w:rsidR="005D3B6D" w:rsidRPr="000264D8" w:rsidRDefault="005D3B6D" w:rsidP="005D3B6D">
            <w:pPr>
              <w:rPr>
                <w:rFonts w:cs="Arial"/>
                <w:sz w:val="16"/>
                <w:szCs w:val="16"/>
              </w:rPr>
            </w:pPr>
            <w:r w:rsidRPr="000264D8">
              <w:rPr>
                <w:rFonts w:cs="Arial"/>
                <w:sz w:val="16"/>
                <w:szCs w:val="16"/>
              </w:rPr>
              <w:t>information  </w:t>
            </w:r>
          </w:p>
          <w:p w14:paraId="15FF8AFA" w14:textId="77777777" w:rsidR="005D3B6D" w:rsidRPr="000264D8" w:rsidRDefault="005D3B6D" w:rsidP="005D3B6D">
            <w:pPr>
              <w:rPr>
                <w:rFonts w:cs="Arial"/>
                <w:sz w:val="16"/>
                <w:szCs w:val="16"/>
              </w:rPr>
            </w:pPr>
            <w:r w:rsidRPr="000264D8">
              <w:rPr>
                <w:rFonts w:cs="Arial"/>
                <w:sz w:val="16"/>
                <w:szCs w:val="16"/>
              </w:rPr>
              <w:t>technology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78366C0" w14:textId="77777777" w:rsidR="005D3B6D" w:rsidRPr="000264D8" w:rsidRDefault="005D3B6D" w:rsidP="005D3B6D">
            <w:pPr>
              <w:rPr>
                <w:rFonts w:cs="Arial"/>
                <w:sz w:val="16"/>
                <w:szCs w:val="16"/>
              </w:rPr>
            </w:pPr>
            <w:r w:rsidRPr="000264D8">
              <w:rPr>
                <w:rFonts w:cs="Arial"/>
                <w:sz w:val="16"/>
                <w:szCs w:val="16"/>
              </w:rPr>
              <w:t>Establish  </w:t>
            </w:r>
          </w:p>
          <w:p w14:paraId="570983A1" w14:textId="77777777" w:rsidR="005D3B6D" w:rsidRPr="000264D8" w:rsidRDefault="005D3B6D" w:rsidP="005D3B6D">
            <w:pPr>
              <w:rPr>
                <w:rFonts w:cs="Arial"/>
                <w:sz w:val="16"/>
                <w:szCs w:val="16"/>
              </w:rPr>
            </w:pPr>
            <w:r w:rsidRPr="000264D8">
              <w:rPr>
                <w:rFonts w:cs="Arial"/>
                <w:sz w:val="16"/>
                <w:szCs w:val="16"/>
              </w:rPr>
              <w:t>industry  </w:t>
            </w:r>
          </w:p>
          <w:p w14:paraId="230B93F4" w14:textId="77777777" w:rsidR="005D3B6D" w:rsidRPr="000264D8" w:rsidRDefault="005D3B6D" w:rsidP="005D3B6D">
            <w:pPr>
              <w:rPr>
                <w:rFonts w:cs="Arial"/>
                <w:sz w:val="16"/>
                <w:szCs w:val="16"/>
              </w:rPr>
            </w:pPr>
            <w:r w:rsidRPr="000264D8">
              <w:rPr>
                <w:rFonts w:cs="Arial"/>
                <w:sz w:val="16"/>
                <w:szCs w:val="16"/>
              </w:rPr>
              <w:t>roundtables and  </w:t>
            </w:r>
          </w:p>
          <w:p w14:paraId="0E37B0AA" w14:textId="77777777" w:rsidR="005D3B6D" w:rsidRPr="000264D8" w:rsidRDefault="005D3B6D" w:rsidP="005D3B6D">
            <w:pPr>
              <w:rPr>
                <w:rFonts w:cs="Arial"/>
                <w:sz w:val="16"/>
                <w:szCs w:val="16"/>
              </w:rPr>
            </w:pPr>
            <w:r w:rsidRPr="000264D8">
              <w:rPr>
                <w:rFonts w:cs="Arial"/>
                <w:sz w:val="16"/>
                <w:szCs w:val="16"/>
              </w:rPr>
              <w:t>strengthen  </w:t>
            </w:r>
          </w:p>
          <w:p w14:paraId="09812601" w14:textId="77777777" w:rsidR="005D3B6D" w:rsidRPr="000264D8" w:rsidRDefault="005D3B6D" w:rsidP="005D3B6D">
            <w:pPr>
              <w:rPr>
                <w:rFonts w:cs="Arial"/>
                <w:sz w:val="16"/>
                <w:szCs w:val="16"/>
              </w:rPr>
            </w:pPr>
            <w:r w:rsidRPr="000264D8">
              <w:rPr>
                <w:rFonts w:cs="Arial"/>
                <w:sz w:val="16"/>
                <w:szCs w:val="16"/>
              </w:rPr>
              <w:t>education and  </w:t>
            </w:r>
          </w:p>
          <w:p w14:paraId="3A9BA957" w14:textId="77777777" w:rsidR="005D3B6D" w:rsidRPr="000264D8" w:rsidRDefault="005D3B6D" w:rsidP="005D3B6D">
            <w:pPr>
              <w:rPr>
                <w:rFonts w:cs="Arial"/>
                <w:sz w:val="16"/>
                <w:szCs w:val="16"/>
              </w:rPr>
            </w:pPr>
            <w:proofErr w:type="gramStart"/>
            <w:r w:rsidRPr="000264D8">
              <w:rPr>
                <w:rFonts w:cs="Arial"/>
                <w:sz w:val="16"/>
                <w:szCs w:val="16"/>
              </w:rPr>
              <w:t>economic</w:t>
            </w:r>
            <w:proofErr w:type="gramEnd"/>
            <w:r w:rsidRPr="000264D8">
              <w:rPr>
                <w:rFonts w:cs="Arial"/>
                <w:sz w:val="16"/>
                <w:szCs w:val="16"/>
              </w:rPr>
              <w:t>  </w:t>
            </w:r>
          </w:p>
          <w:p w14:paraId="00BC3232" w14:textId="77777777" w:rsidR="005D3B6D" w:rsidRPr="000264D8" w:rsidRDefault="005D3B6D" w:rsidP="005D3B6D">
            <w:pPr>
              <w:rPr>
                <w:rFonts w:cs="Arial"/>
                <w:sz w:val="16"/>
                <w:szCs w:val="16"/>
              </w:rPr>
            </w:pPr>
            <w:r w:rsidRPr="000264D8">
              <w:rPr>
                <w:rFonts w:cs="Arial"/>
                <w:sz w:val="16"/>
                <w:szCs w:val="16"/>
              </w:rPr>
              <w:t>development  </w:t>
            </w:r>
          </w:p>
          <w:p w14:paraId="4EDE557F" w14:textId="77777777" w:rsidR="005D3B6D" w:rsidRPr="000264D8" w:rsidRDefault="005D3B6D" w:rsidP="005D3B6D">
            <w:pPr>
              <w:rPr>
                <w:rFonts w:cs="Arial"/>
                <w:sz w:val="16"/>
                <w:szCs w:val="16"/>
              </w:rPr>
            </w:pPr>
            <w:r w:rsidRPr="000264D8">
              <w:rPr>
                <w:rFonts w:cs="Arial"/>
                <w:sz w:val="16"/>
                <w:szCs w:val="16"/>
              </w:rPr>
              <w:t>partnerships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282BEDB" w14:textId="77777777" w:rsidR="005D3B6D" w:rsidRPr="000264D8" w:rsidRDefault="005D3B6D" w:rsidP="005D3B6D">
            <w:pPr>
              <w:rPr>
                <w:rFonts w:cs="Arial"/>
                <w:sz w:val="16"/>
                <w:szCs w:val="16"/>
              </w:rPr>
            </w:pPr>
            <w:r w:rsidRPr="000264D8">
              <w:rPr>
                <w:rFonts w:cs="Arial"/>
                <w:sz w:val="16"/>
                <w:szCs w:val="16"/>
              </w:rPr>
              <w:t>Meeting  </w:t>
            </w:r>
          </w:p>
          <w:p w14:paraId="2CE0B512" w14:textId="77777777" w:rsidR="005D3B6D" w:rsidRPr="000264D8" w:rsidRDefault="005D3B6D" w:rsidP="005D3B6D">
            <w:pPr>
              <w:rPr>
                <w:rFonts w:cs="Arial"/>
                <w:sz w:val="16"/>
                <w:szCs w:val="16"/>
              </w:rPr>
            </w:pPr>
            <w:r w:rsidRPr="000264D8">
              <w:rPr>
                <w:rFonts w:cs="Arial"/>
                <w:sz w:val="16"/>
                <w:szCs w:val="16"/>
              </w:rPr>
              <w:t>records;  </w:t>
            </w:r>
          </w:p>
          <w:p w14:paraId="438F4164" w14:textId="77777777" w:rsidR="005D3B6D" w:rsidRPr="000264D8" w:rsidRDefault="005D3B6D" w:rsidP="005D3B6D">
            <w:pPr>
              <w:rPr>
                <w:rFonts w:cs="Arial"/>
                <w:sz w:val="16"/>
                <w:szCs w:val="16"/>
              </w:rPr>
            </w:pPr>
            <w:r w:rsidRPr="000264D8">
              <w:rPr>
                <w:rFonts w:cs="Arial"/>
                <w:sz w:val="16"/>
                <w:szCs w:val="16"/>
              </w:rPr>
              <w:t>memoranda of  </w:t>
            </w:r>
          </w:p>
          <w:p w14:paraId="69CC689A" w14:textId="77777777" w:rsidR="005D3B6D" w:rsidRPr="000264D8" w:rsidRDefault="005D3B6D" w:rsidP="005D3B6D">
            <w:pPr>
              <w:rPr>
                <w:rFonts w:cs="Arial"/>
                <w:sz w:val="16"/>
                <w:szCs w:val="16"/>
              </w:rPr>
            </w:pPr>
            <w:r w:rsidRPr="000264D8">
              <w:rPr>
                <w:rFonts w:cs="Arial"/>
                <w:sz w:val="16"/>
                <w:szCs w:val="16"/>
              </w:rPr>
              <w:t>understanding;  </w:t>
            </w:r>
          </w:p>
          <w:p w14:paraId="61D5BC87" w14:textId="77777777" w:rsidR="005D3B6D" w:rsidRPr="000264D8" w:rsidRDefault="005D3B6D" w:rsidP="005D3B6D">
            <w:pPr>
              <w:rPr>
                <w:rFonts w:cs="Arial"/>
                <w:sz w:val="16"/>
                <w:szCs w:val="16"/>
              </w:rPr>
            </w:pPr>
            <w:r w:rsidRPr="000264D8">
              <w:rPr>
                <w:rFonts w:cs="Arial"/>
                <w:sz w:val="16"/>
                <w:szCs w:val="16"/>
              </w:rPr>
              <w:t>partnership  </w:t>
            </w:r>
          </w:p>
          <w:p w14:paraId="5FAE660D" w14:textId="77777777" w:rsidR="005D3B6D" w:rsidRPr="000264D8" w:rsidRDefault="005D3B6D" w:rsidP="005D3B6D">
            <w:pPr>
              <w:rPr>
                <w:rFonts w:cs="Arial"/>
                <w:sz w:val="16"/>
                <w:szCs w:val="16"/>
              </w:rPr>
            </w:pPr>
            <w:r w:rsidRPr="000264D8">
              <w:rPr>
                <w:rFonts w:cs="Arial"/>
                <w:sz w:val="16"/>
                <w:szCs w:val="16"/>
              </w:rPr>
              <w:t>agreement </w:t>
            </w:r>
          </w:p>
        </w:tc>
      </w:tr>
      <w:tr w:rsidR="005D3B6D" w:rsidRPr="005D3B6D" w14:paraId="04CD76DB"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1EDE02C7" w14:textId="77777777" w:rsidR="005D3B6D" w:rsidRPr="000264D8" w:rsidRDefault="005D3B6D" w:rsidP="005D3B6D">
            <w:pPr>
              <w:rPr>
                <w:rFonts w:cs="Arial"/>
                <w:sz w:val="16"/>
                <w:szCs w:val="16"/>
              </w:rPr>
            </w:pPr>
            <w:r w:rsidRPr="000264D8">
              <w:rPr>
                <w:rFonts w:cs="Arial"/>
                <w:sz w:val="16"/>
                <w:szCs w:val="16"/>
              </w:rPr>
              <w:lastRenderedPageBreak/>
              <w:t>Employer Referrals to Training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61D4E01" w14:textId="77777777" w:rsidR="005D3B6D" w:rsidRPr="000264D8" w:rsidRDefault="005D3B6D" w:rsidP="005D3B6D">
            <w:pPr>
              <w:rPr>
                <w:rFonts w:cs="Arial"/>
                <w:sz w:val="16"/>
                <w:szCs w:val="16"/>
              </w:rPr>
            </w:pPr>
            <w:r w:rsidRPr="000264D8">
              <w:rPr>
                <w:rFonts w:cs="Arial"/>
                <w:sz w:val="16"/>
                <w:szCs w:val="16"/>
              </w:rPr>
              <w:t>9 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D4661AA" w14:textId="77777777" w:rsidR="005D3B6D" w:rsidRPr="000264D8" w:rsidRDefault="005D3B6D" w:rsidP="005D3B6D">
            <w:pPr>
              <w:rPr>
                <w:rFonts w:cs="Arial"/>
                <w:sz w:val="16"/>
                <w:szCs w:val="16"/>
              </w:rPr>
            </w:pPr>
            <w:r w:rsidRPr="000264D8">
              <w:rPr>
                <w:rFonts w:cs="Arial"/>
                <w:sz w:val="16"/>
                <w:szCs w:val="16"/>
              </w:rPr>
              <w:t>10 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01DA6C7" w14:textId="77777777" w:rsidR="005D3B6D" w:rsidRPr="000264D8" w:rsidRDefault="005D3B6D" w:rsidP="005D3B6D">
            <w:pPr>
              <w:rPr>
                <w:rFonts w:cs="Arial"/>
                <w:sz w:val="16"/>
                <w:szCs w:val="16"/>
              </w:rPr>
            </w:pPr>
            <w:r w:rsidRPr="000264D8">
              <w:rPr>
                <w:rFonts w:cs="Arial"/>
                <w:sz w:val="16"/>
                <w:szCs w:val="16"/>
              </w:rPr>
              <w:t>Healthcare,  </w:t>
            </w:r>
          </w:p>
          <w:p w14:paraId="4C93E90C" w14:textId="77777777" w:rsidR="005D3B6D" w:rsidRPr="000264D8" w:rsidRDefault="005D3B6D" w:rsidP="005D3B6D">
            <w:pPr>
              <w:rPr>
                <w:rFonts w:cs="Arial"/>
                <w:sz w:val="16"/>
                <w:szCs w:val="16"/>
              </w:rPr>
            </w:pPr>
            <w:r w:rsidRPr="000264D8">
              <w:rPr>
                <w:rFonts w:cs="Arial"/>
                <w:sz w:val="16"/>
                <w:szCs w:val="16"/>
              </w:rPr>
              <w:t>manufacturing,  </w:t>
            </w:r>
          </w:p>
          <w:p w14:paraId="61605982" w14:textId="77777777" w:rsidR="005D3B6D" w:rsidRPr="000264D8" w:rsidRDefault="005D3B6D" w:rsidP="005D3B6D">
            <w:pPr>
              <w:rPr>
                <w:rFonts w:cs="Arial"/>
                <w:sz w:val="16"/>
                <w:szCs w:val="16"/>
              </w:rPr>
            </w:pPr>
            <w:r w:rsidRPr="000264D8">
              <w:rPr>
                <w:rFonts w:cs="Arial"/>
                <w:sz w:val="16"/>
                <w:szCs w:val="16"/>
              </w:rPr>
              <w:t>construction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856BC7F" w14:textId="77777777" w:rsidR="005D3B6D" w:rsidRPr="000264D8" w:rsidRDefault="005D3B6D" w:rsidP="005D3B6D">
            <w:pPr>
              <w:rPr>
                <w:rFonts w:cs="Arial"/>
                <w:sz w:val="16"/>
                <w:szCs w:val="16"/>
              </w:rPr>
            </w:pPr>
            <w:r w:rsidRPr="000264D8">
              <w:rPr>
                <w:rFonts w:cs="Arial"/>
                <w:sz w:val="16"/>
                <w:szCs w:val="16"/>
              </w:rPr>
              <w:t>Increase  </w:t>
            </w:r>
          </w:p>
          <w:p w14:paraId="428A4009" w14:textId="77777777" w:rsidR="005D3B6D" w:rsidRPr="000264D8" w:rsidRDefault="005D3B6D" w:rsidP="005D3B6D">
            <w:pPr>
              <w:rPr>
                <w:rFonts w:cs="Arial"/>
                <w:sz w:val="16"/>
                <w:szCs w:val="16"/>
              </w:rPr>
            </w:pPr>
            <w:r w:rsidRPr="000264D8">
              <w:rPr>
                <w:rFonts w:cs="Arial"/>
                <w:sz w:val="16"/>
                <w:szCs w:val="16"/>
              </w:rPr>
              <w:t>referrals to  </w:t>
            </w:r>
          </w:p>
          <w:p w14:paraId="4CC76253" w14:textId="77777777" w:rsidR="005D3B6D" w:rsidRPr="000264D8" w:rsidRDefault="005D3B6D" w:rsidP="005D3B6D">
            <w:pPr>
              <w:rPr>
                <w:rFonts w:cs="Arial"/>
                <w:sz w:val="16"/>
                <w:szCs w:val="16"/>
              </w:rPr>
            </w:pPr>
            <w:r w:rsidRPr="000264D8">
              <w:rPr>
                <w:rFonts w:cs="Arial"/>
                <w:sz w:val="16"/>
                <w:szCs w:val="16"/>
              </w:rPr>
              <w:t>Incumbent  </w:t>
            </w:r>
          </w:p>
          <w:p w14:paraId="1813E7D1" w14:textId="77777777" w:rsidR="005D3B6D" w:rsidRPr="000264D8" w:rsidRDefault="005D3B6D" w:rsidP="005D3B6D">
            <w:pPr>
              <w:rPr>
                <w:rFonts w:cs="Arial"/>
                <w:sz w:val="16"/>
                <w:szCs w:val="16"/>
              </w:rPr>
            </w:pPr>
            <w:r w:rsidRPr="000264D8">
              <w:rPr>
                <w:rFonts w:cs="Arial"/>
                <w:sz w:val="16"/>
                <w:szCs w:val="16"/>
              </w:rPr>
              <w:t>Worker  </w:t>
            </w:r>
          </w:p>
          <w:p w14:paraId="4EB0F259" w14:textId="77777777" w:rsidR="005D3B6D" w:rsidRPr="000264D8" w:rsidRDefault="005D3B6D" w:rsidP="005D3B6D">
            <w:pPr>
              <w:rPr>
                <w:rFonts w:cs="Arial"/>
                <w:sz w:val="16"/>
                <w:szCs w:val="16"/>
              </w:rPr>
            </w:pPr>
            <w:r w:rsidRPr="000264D8">
              <w:rPr>
                <w:rFonts w:cs="Arial"/>
                <w:sz w:val="16"/>
                <w:szCs w:val="16"/>
              </w:rPr>
              <w:t>Training, OJT,  </w:t>
            </w:r>
          </w:p>
          <w:p w14:paraId="754E2DB9" w14:textId="77777777" w:rsidR="005D3B6D" w:rsidRPr="000264D8" w:rsidRDefault="005D3B6D" w:rsidP="005D3B6D">
            <w:pPr>
              <w:rPr>
                <w:rFonts w:cs="Arial"/>
                <w:sz w:val="16"/>
                <w:szCs w:val="16"/>
              </w:rPr>
            </w:pPr>
            <w:r w:rsidRPr="000264D8">
              <w:rPr>
                <w:rFonts w:cs="Arial"/>
                <w:sz w:val="16"/>
                <w:szCs w:val="16"/>
              </w:rPr>
              <w:t>and customized  </w:t>
            </w:r>
          </w:p>
          <w:p w14:paraId="533D19E7" w14:textId="77777777" w:rsidR="005D3B6D" w:rsidRPr="000264D8" w:rsidRDefault="005D3B6D" w:rsidP="005D3B6D">
            <w:pPr>
              <w:rPr>
                <w:rFonts w:cs="Arial"/>
                <w:sz w:val="16"/>
                <w:szCs w:val="16"/>
              </w:rPr>
            </w:pPr>
            <w:r w:rsidRPr="000264D8">
              <w:rPr>
                <w:rFonts w:cs="Arial"/>
                <w:sz w:val="16"/>
                <w:szCs w:val="16"/>
              </w:rPr>
              <w:t>training  </w:t>
            </w:r>
          </w:p>
          <w:p w14:paraId="6A178AF5" w14:textId="77777777" w:rsidR="005D3B6D" w:rsidRPr="000264D8" w:rsidRDefault="005D3B6D" w:rsidP="005D3B6D">
            <w:pPr>
              <w:rPr>
                <w:rFonts w:cs="Arial"/>
                <w:sz w:val="16"/>
                <w:szCs w:val="16"/>
              </w:rPr>
            </w:pPr>
            <w:r w:rsidRPr="000264D8">
              <w:rPr>
                <w:rFonts w:cs="Arial"/>
                <w:sz w:val="16"/>
                <w:szCs w:val="16"/>
              </w:rPr>
              <w:t>programs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243AC341" w14:textId="77777777" w:rsidR="005D3B6D" w:rsidRPr="000264D8" w:rsidRDefault="005D3B6D" w:rsidP="005D3B6D">
            <w:pPr>
              <w:rPr>
                <w:rFonts w:cs="Arial"/>
                <w:sz w:val="16"/>
                <w:szCs w:val="16"/>
              </w:rPr>
            </w:pPr>
            <w:r w:rsidRPr="000264D8">
              <w:rPr>
                <w:rFonts w:cs="Arial"/>
                <w:sz w:val="16"/>
                <w:szCs w:val="16"/>
              </w:rPr>
              <w:t>Training  </w:t>
            </w:r>
          </w:p>
          <w:p w14:paraId="7D615DD1" w14:textId="77777777" w:rsidR="005D3B6D" w:rsidRPr="000264D8" w:rsidRDefault="005D3B6D" w:rsidP="005D3B6D">
            <w:pPr>
              <w:rPr>
                <w:rFonts w:cs="Arial"/>
                <w:sz w:val="16"/>
                <w:szCs w:val="16"/>
              </w:rPr>
            </w:pPr>
            <w:r w:rsidRPr="000264D8">
              <w:rPr>
                <w:rFonts w:cs="Arial"/>
                <w:sz w:val="16"/>
                <w:szCs w:val="16"/>
              </w:rPr>
              <w:t>program  </w:t>
            </w:r>
          </w:p>
          <w:p w14:paraId="1B590686" w14:textId="77777777" w:rsidR="005D3B6D" w:rsidRPr="000264D8" w:rsidRDefault="005D3B6D" w:rsidP="005D3B6D">
            <w:pPr>
              <w:rPr>
                <w:rFonts w:cs="Arial"/>
                <w:sz w:val="16"/>
                <w:szCs w:val="16"/>
              </w:rPr>
            </w:pPr>
            <w:r w:rsidRPr="000264D8">
              <w:rPr>
                <w:rFonts w:cs="Arial"/>
                <w:sz w:val="16"/>
                <w:szCs w:val="16"/>
              </w:rPr>
              <w:t>records;  </w:t>
            </w:r>
          </w:p>
          <w:p w14:paraId="415C163A" w14:textId="77777777" w:rsidR="005D3B6D" w:rsidRPr="000264D8" w:rsidRDefault="005D3B6D" w:rsidP="005D3B6D">
            <w:pPr>
              <w:rPr>
                <w:rFonts w:cs="Arial"/>
                <w:sz w:val="16"/>
                <w:szCs w:val="16"/>
              </w:rPr>
            </w:pPr>
            <w:r w:rsidRPr="000264D8">
              <w:rPr>
                <w:rFonts w:cs="Arial"/>
                <w:sz w:val="16"/>
                <w:szCs w:val="16"/>
              </w:rPr>
              <w:t>Employ Florida </w:t>
            </w:r>
          </w:p>
        </w:tc>
      </w:tr>
      <w:tr w:rsidR="005D3B6D" w:rsidRPr="005D3B6D" w14:paraId="0D3E3A51"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5955637C" w14:textId="77777777" w:rsidR="005D3B6D" w:rsidRPr="000264D8" w:rsidRDefault="005D3B6D" w:rsidP="005D3B6D">
            <w:pPr>
              <w:rPr>
                <w:rFonts w:cs="Arial"/>
                <w:sz w:val="16"/>
                <w:szCs w:val="16"/>
              </w:rPr>
            </w:pPr>
            <w:r w:rsidRPr="000264D8">
              <w:rPr>
                <w:rFonts w:cs="Arial"/>
                <w:sz w:val="16"/>
                <w:szCs w:val="16"/>
              </w:rPr>
              <w:t>Market Penetration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BD6612A" w14:textId="77777777" w:rsidR="005D3B6D" w:rsidRPr="000264D8" w:rsidRDefault="005D3B6D" w:rsidP="005D3B6D">
            <w:pPr>
              <w:rPr>
                <w:rFonts w:cs="Arial"/>
                <w:sz w:val="16"/>
                <w:szCs w:val="16"/>
              </w:rPr>
            </w:pPr>
            <w:r w:rsidRPr="000264D8">
              <w:rPr>
                <w:rFonts w:cs="Arial"/>
                <w:sz w:val="16"/>
                <w:szCs w:val="16"/>
              </w:rPr>
              <w:t>11.26%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2A5A6F49" w14:textId="77777777" w:rsidR="005D3B6D" w:rsidRPr="000264D8" w:rsidRDefault="005D3B6D" w:rsidP="005D3B6D">
            <w:pPr>
              <w:rPr>
                <w:rFonts w:cs="Arial"/>
                <w:sz w:val="16"/>
                <w:szCs w:val="16"/>
              </w:rPr>
            </w:pPr>
            <w:r w:rsidRPr="000264D8">
              <w:rPr>
                <w:rFonts w:cs="Arial"/>
                <w:sz w:val="16"/>
                <w:szCs w:val="16"/>
              </w:rPr>
              <w:t>16%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A6C13FE" w14:textId="77777777" w:rsidR="005D3B6D" w:rsidRPr="000264D8" w:rsidRDefault="005D3B6D" w:rsidP="005D3B6D">
            <w:pPr>
              <w:rPr>
                <w:rFonts w:cs="Arial"/>
                <w:sz w:val="16"/>
                <w:szCs w:val="16"/>
              </w:rPr>
            </w:pPr>
            <w:r w:rsidRPr="000264D8">
              <w:rPr>
                <w:rFonts w:cs="Arial"/>
                <w:sz w:val="16"/>
                <w:szCs w:val="16"/>
              </w:rPr>
              <w:t>Targeted industries  </w:t>
            </w:r>
          </w:p>
          <w:p w14:paraId="4F47D442" w14:textId="77777777" w:rsidR="005D3B6D" w:rsidRPr="000264D8" w:rsidRDefault="005D3B6D" w:rsidP="005D3B6D">
            <w:pPr>
              <w:rPr>
                <w:rFonts w:cs="Arial"/>
                <w:sz w:val="16"/>
                <w:szCs w:val="16"/>
              </w:rPr>
            </w:pPr>
            <w:r w:rsidRPr="000264D8">
              <w:rPr>
                <w:rFonts w:cs="Arial"/>
                <w:sz w:val="16"/>
                <w:szCs w:val="16"/>
              </w:rPr>
              <w:t>identified in the  </w:t>
            </w:r>
          </w:p>
          <w:p w14:paraId="11A6D1C7" w14:textId="77777777" w:rsidR="005D3B6D" w:rsidRPr="000264D8" w:rsidRDefault="005D3B6D" w:rsidP="005D3B6D">
            <w:pPr>
              <w:rPr>
                <w:rFonts w:cs="Arial"/>
                <w:sz w:val="16"/>
                <w:szCs w:val="16"/>
              </w:rPr>
            </w:pPr>
            <w:r w:rsidRPr="000264D8">
              <w:rPr>
                <w:rFonts w:cs="Arial"/>
                <w:sz w:val="16"/>
                <w:szCs w:val="16"/>
              </w:rPr>
              <w:t>local plan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47CA850D" w14:textId="77777777" w:rsidR="005D3B6D" w:rsidRPr="000264D8" w:rsidRDefault="005D3B6D" w:rsidP="005D3B6D">
            <w:pPr>
              <w:rPr>
                <w:rFonts w:cs="Arial"/>
                <w:sz w:val="16"/>
                <w:szCs w:val="16"/>
              </w:rPr>
            </w:pPr>
            <w:r w:rsidRPr="000264D8">
              <w:rPr>
                <w:rFonts w:cs="Arial"/>
                <w:sz w:val="16"/>
                <w:szCs w:val="16"/>
              </w:rPr>
              <w:t>Increase the  </w:t>
            </w:r>
          </w:p>
          <w:p w14:paraId="3F5F21AF" w14:textId="77777777" w:rsidR="005D3B6D" w:rsidRPr="000264D8" w:rsidRDefault="005D3B6D" w:rsidP="005D3B6D">
            <w:pPr>
              <w:rPr>
                <w:rFonts w:cs="Arial"/>
                <w:sz w:val="16"/>
                <w:szCs w:val="16"/>
              </w:rPr>
            </w:pPr>
            <w:r w:rsidRPr="000264D8">
              <w:rPr>
                <w:rFonts w:cs="Arial"/>
                <w:sz w:val="16"/>
                <w:szCs w:val="16"/>
              </w:rPr>
              <w:t>percentage of  </w:t>
            </w:r>
          </w:p>
          <w:p w14:paraId="3F9C07DF" w14:textId="77777777" w:rsidR="005D3B6D" w:rsidRPr="000264D8" w:rsidRDefault="005D3B6D" w:rsidP="005D3B6D">
            <w:pPr>
              <w:rPr>
                <w:rFonts w:cs="Arial"/>
                <w:sz w:val="16"/>
                <w:szCs w:val="16"/>
              </w:rPr>
            </w:pPr>
            <w:r w:rsidRPr="000264D8">
              <w:rPr>
                <w:rFonts w:cs="Arial"/>
                <w:sz w:val="16"/>
                <w:szCs w:val="16"/>
              </w:rPr>
              <w:t>employers  </w:t>
            </w:r>
          </w:p>
          <w:p w14:paraId="5FE6D2EC" w14:textId="77777777" w:rsidR="005D3B6D" w:rsidRPr="000264D8" w:rsidRDefault="005D3B6D" w:rsidP="005D3B6D">
            <w:pPr>
              <w:rPr>
                <w:rFonts w:cs="Arial"/>
                <w:sz w:val="16"/>
                <w:szCs w:val="16"/>
              </w:rPr>
            </w:pPr>
            <w:r w:rsidRPr="000264D8">
              <w:rPr>
                <w:rFonts w:cs="Arial"/>
                <w:sz w:val="16"/>
                <w:szCs w:val="16"/>
              </w:rPr>
              <w:t>receiving  </w:t>
            </w:r>
          </w:p>
          <w:p w14:paraId="35368A91" w14:textId="77777777" w:rsidR="005D3B6D" w:rsidRPr="000264D8" w:rsidRDefault="005D3B6D" w:rsidP="005D3B6D">
            <w:pPr>
              <w:rPr>
                <w:rFonts w:cs="Arial"/>
                <w:sz w:val="16"/>
                <w:szCs w:val="16"/>
              </w:rPr>
            </w:pPr>
            <w:r w:rsidRPr="000264D8">
              <w:rPr>
                <w:rFonts w:cs="Arial"/>
                <w:sz w:val="16"/>
                <w:szCs w:val="16"/>
              </w:rPr>
              <w:t>workforce  </w:t>
            </w:r>
          </w:p>
          <w:p w14:paraId="086EA68F" w14:textId="77777777" w:rsidR="005D3B6D" w:rsidRPr="000264D8" w:rsidRDefault="005D3B6D" w:rsidP="005D3B6D">
            <w:pPr>
              <w:rPr>
                <w:rFonts w:cs="Arial"/>
                <w:sz w:val="16"/>
                <w:szCs w:val="16"/>
              </w:rPr>
            </w:pPr>
            <w:r w:rsidRPr="000264D8">
              <w:rPr>
                <w:rFonts w:cs="Arial"/>
                <w:sz w:val="16"/>
                <w:szCs w:val="16"/>
              </w:rPr>
              <w:t>services within  </w:t>
            </w:r>
          </w:p>
          <w:p w14:paraId="17F8732D" w14:textId="77777777" w:rsidR="005D3B6D" w:rsidRPr="000264D8" w:rsidRDefault="005D3B6D" w:rsidP="005D3B6D">
            <w:pPr>
              <w:rPr>
                <w:rFonts w:cs="Arial"/>
                <w:sz w:val="16"/>
                <w:szCs w:val="16"/>
              </w:rPr>
            </w:pPr>
            <w:r w:rsidRPr="000264D8">
              <w:rPr>
                <w:rFonts w:cs="Arial"/>
                <w:sz w:val="16"/>
                <w:szCs w:val="16"/>
              </w:rPr>
              <w:t>priority sectors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16733CE" w14:textId="77777777" w:rsidR="005D3B6D" w:rsidRPr="000264D8" w:rsidRDefault="005D3B6D" w:rsidP="005D3B6D">
            <w:pPr>
              <w:rPr>
                <w:rFonts w:cs="Arial"/>
                <w:sz w:val="16"/>
                <w:szCs w:val="16"/>
              </w:rPr>
            </w:pPr>
            <w:r w:rsidRPr="000264D8">
              <w:rPr>
                <w:rFonts w:cs="Arial"/>
                <w:sz w:val="16"/>
                <w:szCs w:val="16"/>
              </w:rPr>
              <w:t>Employ Florida;  </w:t>
            </w:r>
          </w:p>
          <w:p w14:paraId="5F3B30FD" w14:textId="77777777" w:rsidR="005D3B6D" w:rsidRPr="000264D8" w:rsidRDefault="005D3B6D" w:rsidP="005D3B6D">
            <w:pPr>
              <w:rPr>
                <w:rFonts w:cs="Arial"/>
                <w:sz w:val="16"/>
                <w:szCs w:val="16"/>
              </w:rPr>
            </w:pPr>
            <w:r w:rsidRPr="000264D8">
              <w:rPr>
                <w:rFonts w:cs="Arial"/>
                <w:sz w:val="16"/>
                <w:szCs w:val="16"/>
              </w:rPr>
              <w:t>labor market  </w:t>
            </w:r>
          </w:p>
          <w:p w14:paraId="7CD33ADD" w14:textId="77777777" w:rsidR="005D3B6D" w:rsidRPr="000264D8" w:rsidRDefault="005D3B6D" w:rsidP="005D3B6D">
            <w:pPr>
              <w:rPr>
                <w:rFonts w:cs="Arial"/>
                <w:sz w:val="16"/>
                <w:szCs w:val="16"/>
              </w:rPr>
            </w:pPr>
            <w:r w:rsidRPr="000264D8">
              <w:rPr>
                <w:rFonts w:cs="Arial"/>
                <w:sz w:val="16"/>
                <w:szCs w:val="16"/>
              </w:rPr>
              <w:t>data; employer  </w:t>
            </w:r>
          </w:p>
          <w:p w14:paraId="4E863223" w14:textId="77777777" w:rsidR="005D3B6D" w:rsidRPr="000264D8" w:rsidRDefault="005D3B6D" w:rsidP="005D3B6D">
            <w:pPr>
              <w:rPr>
                <w:rFonts w:cs="Arial"/>
                <w:sz w:val="16"/>
                <w:szCs w:val="16"/>
              </w:rPr>
            </w:pPr>
            <w:r w:rsidRPr="000264D8">
              <w:rPr>
                <w:rFonts w:cs="Arial"/>
                <w:sz w:val="16"/>
                <w:szCs w:val="16"/>
              </w:rPr>
              <w:t>databases </w:t>
            </w:r>
          </w:p>
        </w:tc>
      </w:tr>
      <w:tr w:rsidR="005D3B6D" w:rsidRPr="005D3B6D" w14:paraId="522BC067" w14:textId="77777777">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274FE17C" w14:textId="77777777" w:rsidR="005D3B6D" w:rsidRPr="000264D8" w:rsidRDefault="005D3B6D" w:rsidP="005D3B6D">
            <w:pPr>
              <w:rPr>
                <w:rFonts w:cs="Arial"/>
                <w:sz w:val="16"/>
                <w:szCs w:val="16"/>
              </w:rPr>
            </w:pPr>
            <w:r w:rsidRPr="000264D8">
              <w:rPr>
                <w:rFonts w:cs="Arial"/>
                <w:sz w:val="16"/>
                <w:szCs w:val="16"/>
              </w:rPr>
              <w:t>Business Services to Targeted Industries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3E8A2465" w14:textId="77777777" w:rsidR="005D3B6D" w:rsidRPr="000264D8" w:rsidRDefault="005D3B6D" w:rsidP="005D3B6D">
            <w:pPr>
              <w:rPr>
                <w:rFonts w:cs="Arial"/>
                <w:sz w:val="16"/>
                <w:szCs w:val="16"/>
              </w:rPr>
            </w:pPr>
            <w:r w:rsidRPr="000264D8">
              <w:rPr>
                <w:rFonts w:cs="Arial"/>
                <w:sz w:val="16"/>
                <w:szCs w:val="16"/>
              </w:rPr>
              <w:t>3349 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54A30211" w14:textId="77777777" w:rsidR="005D3B6D" w:rsidRPr="000264D8" w:rsidRDefault="005D3B6D" w:rsidP="005D3B6D">
            <w:pPr>
              <w:rPr>
                <w:rFonts w:cs="Arial"/>
                <w:sz w:val="16"/>
                <w:szCs w:val="16"/>
              </w:rPr>
            </w:pPr>
            <w:r w:rsidRPr="000264D8">
              <w:rPr>
                <w:rFonts w:cs="Arial"/>
                <w:sz w:val="16"/>
                <w:szCs w:val="16"/>
              </w:rPr>
              <w:t>4800 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0C933C0B" w14:textId="77777777" w:rsidR="005D3B6D" w:rsidRPr="000264D8" w:rsidRDefault="005D3B6D" w:rsidP="005D3B6D">
            <w:pPr>
              <w:rPr>
                <w:rFonts w:cs="Arial"/>
                <w:sz w:val="16"/>
                <w:szCs w:val="16"/>
              </w:rPr>
            </w:pPr>
            <w:r w:rsidRPr="000264D8">
              <w:rPr>
                <w:rFonts w:cs="Arial"/>
                <w:sz w:val="16"/>
                <w:szCs w:val="16"/>
              </w:rPr>
              <w:t>Healthcare,  </w:t>
            </w:r>
          </w:p>
          <w:p w14:paraId="07731AC3" w14:textId="77777777" w:rsidR="005D3B6D" w:rsidRPr="000264D8" w:rsidRDefault="005D3B6D" w:rsidP="005D3B6D">
            <w:pPr>
              <w:rPr>
                <w:rFonts w:cs="Arial"/>
                <w:sz w:val="16"/>
                <w:szCs w:val="16"/>
              </w:rPr>
            </w:pPr>
            <w:r w:rsidRPr="000264D8">
              <w:rPr>
                <w:rFonts w:cs="Arial"/>
                <w:sz w:val="16"/>
                <w:szCs w:val="16"/>
              </w:rPr>
              <w:t>aerospace,  </w:t>
            </w:r>
          </w:p>
          <w:p w14:paraId="65D6571F" w14:textId="77777777" w:rsidR="005D3B6D" w:rsidRPr="000264D8" w:rsidRDefault="005D3B6D" w:rsidP="005D3B6D">
            <w:pPr>
              <w:rPr>
                <w:rFonts w:cs="Arial"/>
                <w:sz w:val="16"/>
                <w:szCs w:val="16"/>
              </w:rPr>
            </w:pPr>
            <w:r w:rsidRPr="000264D8">
              <w:rPr>
                <w:rFonts w:cs="Arial"/>
                <w:sz w:val="16"/>
                <w:szCs w:val="16"/>
              </w:rPr>
              <w:t>manufacturing,  </w:t>
            </w:r>
          </w:p>
          <w:p w14:paraId="6AD92783" w14:textId="77777777" w:rsidR="005D3B6D" w:rsidRPr="000264D8" w:rsidRDefault="005D3B6D" w:rsidP="005D3B6D">
            <w:pPr>
              <w:rPr>
                <w:rFonts w:cs="Arial"/>
                <w:sz w:val="16"/>
                <w:szCs w:val="16"/>
              </w:rPr>
            </w:pPr>
            <w:r w:rsidRPr="000264D8">
              <w:rPr>
                <w:rFonts w:cs="Arial"/>
                <w:sz w:val="16"/>
                <w:szCs w:val="16"/>
              </w:rPr>
              <w:t>construction,  </w:t>
            </w:r>
          </w:p>
          <w:p w14:paraId="27CDB1F8" w14:textId="77777777" w:rsidR="005D3B6D" w:rsidRPr="000264D8" w:rsidRDefault="005D3B6D" w:rsidP="005D3B6D">
            <w:pPr>
              <w:rPr>
                <w:rFonts w:cs="Arial"/>
                <w:sz w:val="16"/>
                <w:szCs w:val="16"/>
              </w:rPr>
            </w:pPr>
            <w:r w:rsidRPr="000264D8">
              <w:rPr>
                <w:rFonts w:cs="Arial"/>
                <w:sz w:val="16"/>
                <w:szCs w:val="16"/>
              </w:rPr>
              <w:t>information  </w:t>
            </w:r>
          </w:p>
          <w:p w14:paraId="193147CB" w14:textId="77777777" w:rsidR="005D3B6D" w:rsidRPr="000264D8" w:rsidRDefault="005D3B6D" w:rsidP="005D3B6D">
            <w:pPr>
              <w:rPr>
                <w:rFonts w:cs="Arial"/>
                <w:sz w:val="16"/>
                <w:szCs w:val="16"/>
              </w:rPr>
            </w:pPr>
            <w:r w:rsidRPr="000264D8">
              <w:rPr>
                <w:rFonts w:cs="Arial"/>
                <w:sz w:val="16"/>
                <w:szCs w:val="16"/>
              </w:rPr>
              <w:t>technology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129C0247" w14:textId="77777777" w:rsidR="005D3B6D" w:rsidRPr="000264D8" w:rsidRDefault="005D3B6D" w:rsidP="005D3B6D">
            <w:pPr>
              <w:rPr>
                <w:rFonts w:cs="Arial"/>
                <w:sz w:val="16"/>
                <w:szCs w:val="16"/>
              </w:rPr>
            </w:pPr>
            <w:r w:rsidRPr="000264D8">
              <w:rPr>
                <w:rFonts w:cs="Arial"/>
                <w:sz w:val="16"/>
                <w:szCs w:val="16"/>
              </w:rPr>
              <w:t>Align business  </w:t>
            </w:r>
          </w:p>
          <w:p w14:paraId="061014DE" w14:textId="77777777" w:rsidR="005D3B6D" w:rsidRPr="000264D8" w:rsidRDefault="005D3B6D" w:rsidP="005D3B6D">
            <w:pPr>
              <w:rPr>
                <w:rFonts w:cs="Arial"/>
                <w:sz w:val="16"/>
                <w:szCs w:val="16"/>
              </w:rPr>
            </w:pPr>
            <w:r w:rsidRPr="000264D8">
              <w:rPr>
                <w:rFonts w:cs="Arial"/>
                <w:sz w:val="16"/>
                <w:szCs w:val="16"/>
              </w:rPr>
              <w:t>services with  </w:t>
            </w:r>
          </w:p>
          <w:p w14:paraId="31FD4F88" w14:textId="77777777" w:rsidR="005D3B6D" w:rsidRPr="000264D8" w:rsidRDefault="005D3B6D" w:rsidP="005D3B6D">
            <w:pPr>
              <w:rPr>
                <w:rFonts w:cs="Arial"/>
                <w:sz w:val="16"/>
                <w:szCs w:val="16"/>
              </w:rPr>
            </w:pPr>
            <w:r w:rsidRPr="000264D8">
              <w:rPr>
                <w:rFonts w:cs="Arial"/>
                <w:sz w:val="16"/>
                <w:szCs w:val="16"/>
              </w:rPr>
              <w:t>high </w:t>
            </w:r>
          </w:p>
          <w:p w14:paraId="5DE0E7CD" w14:textId="77777777" w:rsidR="005D3B6D" w:rsidRPr="000264D8" w:rsidRDefault="005D3B6D" w:rsidP="005D3B6D">
            <w:pPr>
              <w:rPr>
                <w:rFonts w:cs="Arial"/>
                <w:sz w:val="16"/>
                <w:szCs w:val="16"/>
              </w:rPr>
            </w:pPr>
            <w:r w:rsidRPr="000264D8">
              <w:rPr>
                <w:rFonts w:cs="Arial"/>
                <w:sz w:val="16"/>
                <w:szCs w:val="16"/>
              </w:rPr>
              <w:t>-demand  </w:t>
            </w:r>
          </w:p>
          <w:p w14:paraId="182983AF" w14:textId="77777777" w:rsidR="005D3B6D" w:rsidRPr="000264D8" w:rsidRDefault="005D3B6D" w:rsidP="005D3B6D">
            <w:pPr>
              <w:rPr>
                <w:rFonts w:cs="Arial"/>
                <w:sz w:val="16"/>
                <w:szCs w:val="16"/>
              </w:rPr>
            </w:pPr>
            <w:r w:rsidRPr="000264D8">
              <w:rPr>
                <w:rFonts w:cs="Arial"/>
                <w:sz w:val="16"/>
                <w:szCs w:val="16"/>
              </w:rPr>
              <w:t>industries and  </w:t>
            </w:r>
          </w:p>
          <w:p w14:paraId="0BAD8CBF" w14:textId="77777777" w:rsidR="005D3B6D" w:rsidRPr="000264D8" w:rsidRDefault="005D3B6D" w:rsidP="005D3B6D">
            <w:pPr>
              <w:rPr>
                <w:rFonts w:cs="Arial"/>
                <w:sz w:val="16"/>
                <w:szCs w:val="16"/>
              </w:rPr>
            </w:pPr>
            <w:r w:rsidRPr="000264D8">
              <w:rPr>
                <w:rFonts w:cs="Arial"/>
                <w:sz w:val="16"/>
                <w:szCs w:val="16"/>
              </w:rPr>
              <w:t>expand  </w:t>
            </w:r>
          </w:p>
          <w:p w14:paraId="1BFD2965" w14:textId="77777777" w:rsidR="005D3B6D" w:rsidRPr="000264D8" w:rsidRDefault="005D3B6D" w:rsidP="005D3B6D">
            <w:pPr>
              <w:rPr>
                <w:rFonts w:cs="Arial"/>
                <w:sz w:val="16"/>
                <w:szCs w:val="16"/>
              </w:rPr>
            </w:pPr>
            <w:r w:rsidRPr="000264D8">
              <w:rPr>
                <w:rFonts w:cs="Arial"/>
                <w:sz w:val="16"/>
                <w:szCs w:val="16"/>
              </w:rPr>
              <w:t>employer  </w:t>
            </w:r>
          </w:p>
          <w:p w14:paraId="5A29CF66" w14:textId="77777777" w:rsidR="005D3B6D" w:rsidRPr="000264D8" w:rsidRDefault="005D3B6D" w:rsidP="005D3B6D">
            <w:pPr>
              <w:rPr>
                <w:rFonts w:cs="Arial"/>
                <w:sz w:val="16"/>
                <w:szCs w:val="16"/>
              </w:rPr>
            </w:pPr>
            <w:r w:rsidRPr="000264D8">
              <w:rPr>
                <w:rFonts w:cs="Arial"/>
                <w:sz w:val="16"/>
                <w:szCs w:val="16"/>
              </w:rPr>
              <w:t>engagement </w:t>
            </w:r>
          </w:p>
        </w:tc>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11064F61" w14:textId="77777777" w:rsidR="005D3B6D" w:rsidRPr="000264D8" w:rsidRDefault="005D3B6D" w:rsidP="005D3B6D">
            <w:pPr>
              <w:rPr>
                <w:rFonts w:cs="Arial"/>
                <w:sz w:val="16"/>
                <w:szCs w:val="16"/>
              </w:rPr>
            </w:pPr>
            <w:r w:rsidRPr="000264D8">
              <w:rPr>
                <w:rFonts w:cs="Arial"/>
                <w:sz w:val="16"/>
                <w:szCs w:val="16"/>
              </w:rPr>
              <w:t>Align business  </w:t>
            </w:r>
          </w:p>
          <w:p w14:paraId="3A1FEF1E" w14:textId="77777777" w:rsidR="005D3B6D" w:rsidRPr="000264D8" w:rsidRDefault="005D3B6D" w:rsidP="005D3B6D">
            <w:pPr>
              <w:rPr>
                <w:rFonts w:cs="Arial"/>
                <w:sz w:val="16"/>
                <w:szCs w:val="16"/>
              </w:rPr>
            </w:pPr>
            <w:r w:rsidRPr="000264D8">
              <w:rPr>
                <w:rFonts w:cs="Arial"/>
                <w:sz w:val="16"/>
                <w:szCs w:val="16"/>
              </w:rPr>
              <w:t>services with  </w:t>
            </w:r>
          </w:p>
          <w:p w14:paraId="7625122F" w14:textId="77777777" w:rsidR="005D3B6D" w:rsidRPr="000264D8" w:rsidRDefault="005D3B6D" w:rsidP="005D3B6D">
            <w:pPr>
              <w:rPr>
                <w:rFonts w:cs="Arial"/>
                <w:sz w:val="16"/>
                <w:szCs w:val="16"/>
              </w:rPr>
            </w:pPr>
            <w:r w:rsidRPr="000264D8">
              <w:rPr>
                <w:rFonts w:cs="Arial"/>
                <w:sz w:val="16"/>
                <w:szCs w:val="16"/>
              </w:rPr>
              <w:t>high </w:t>
            </w:r>
          </w:p>
          <w:p w14:paraId="07378F70" w14:textId="77777777" w:rsidR="005D3B6D" w:rsidRPr="000264D8" w:rsidRDefault="005D3B6D" w:rsidP="005D3B6D">
            <w:pPr>
              <w:rPr>
                <w:rFonts w:cs="Arial"/>
                <w:sz w:val="16"/>
                <w:szCs w:val="16"/>
              </w:rPr>
            </w:pPr>
            <w:r w:rsidRPr="000264D8">
              <w:rPr>
                <w:rFonts w:cs="Arial"/>
                <w:sz w:val="16"/>
                <w:szCs w:val="16"/>
              </w:rPr>
              <w:t>-demand  </w:t>
            </w:r>
          </w:p>
          <w:p w14:paraId="798660A0" w14:textId="77777777" w:rsidR="005D3B6D" w:rsidRPr="000264D8" w:rsidRDefault="005D3B6D" w:rsidP="005D3B6D">
            <w:pPr>
              <w:rPr>
                <w:rFonts w:cs="Arial"/>
                <w:sz w:val="16"/>
                <w:szCs w:val="16"/>
              </w:rPr>
            </w:pPr>
            <w:r w:rsidRPr="000264D8">
              <w:rPr>
                <w:rFonts w:cs="Arial"/>
                <w:sz w:val="16"/>
                <w:szCs w:val="16"/>
              </w:rPr>
              <w:t>industries and  </w:t>
            </w:r>
          </w:p>
          <w:p w14:paraId="3335C905" w14:textId="77777777" w:rsidR="005D3B6D" w:rsidRPr="000264D8" w:rsidRDefault="005D3B6D" w:rsidP="005D3B6D">
            <w:pPr>
              <w:rPr>
                <w:rFonts w:cs="Arial"/>
                <w:sz w:val="16"/>
                <w:szCs w:val="16"/>
              </w:rPr>
            </w:pPr>
            <w:r w:rsidRPr="000264D8">
              <w:rPr>
                <w:rFonts w:cs="Arial"/>
                <w:sz w:val="16"/>
                <w:szCs w:val="16"/>
              </w:rPr>
              <w:t>expand  </w:t>
            </w:r>
          </w:p>
          <w:p w14:paraId="316D9810" w14:textId="77777777" w:rsidR="005D3B6D" w:rsidRPr="000264D8" w:rsidRDefault="005D3B6D" w:rsidP="005D3B6D">
            <w:pPr>
              <w:rPr>
                <w:rFonts w:cs="Arial"/>
                <w:sz w:val="16"/>
                <w:szCs w:val="16"/>
              </w:rPr>
            </w:pPr>
            <w:r w:rsidRPr="000264D8">
              <w:rPr>
                <w:rFonts w:cs="Arial"/>
                <w:sz w:val="16"/>
                <w:szCs w:val="16"/>
              </w:rPr>
              <w:t>employer  </w:t>
            </w:r>
          </w:p>
          <w:p w14:paraId="546F7015" w14:textId="6EB7E127" w:rsidR="005D3B6D" w:rsidRPr="000264D8" w:rsidRDefault="005D3B6D" w:rsidP="005D3B6D">
            <w:pPr>
              <w:rPr>
                <w:rFonts w:cs="Arial"/>
                <w:sz w:val="16"/>
                <w:szCs w:val="16"/>
              </w:rPr>
            </w:pPr>
            <w:r w:rsidRPr="000264D8">
              <w:rPr>
                <w:rFonts w:cs="Arial"/>
                <w:sz w:val="16"/>
                <w:szCs w:val="16"/>
              </w:rPr>
              <w:t>engagemen</w:t>
            </w:r>
            <w:r w:rsidR="000264D8" w:rsidRPr="000264D8">
              <w:rPr>
                <w:rFonts w:cs="Arial"/>
                <w:sz w:val="16"/>
                <w:szCs w:val="16"/>
              </w:rPr>
              <w:t>t</w:t>
            </w:r>
            <w:r w:rsidRPr="000264D8">
              <w:rPr>
                <w:rFonts w:cs="Arial"/>
                <w:sz w:val="16"/>
                <w:szCs w:val="16"/>
              </w:rPr>
              <w:t> </w:t>
            </w:r>
          </w:p>
        </w:tc>
      </w:tr>
    </w:tbl>
    <w:p w14:paraId="6282EBA2" w14:textId="67B2BEFE" w:rsidR="0000286D" w:rsidRPr="005D3B6D" w:rsidRDefault="0000286D" w:rsidP="7DD20C2E"/>
    <w:p w14:paraId="45ADFE27" w14:textId="77777777" w:rsidR="00BD3AC4" w:rsidRDefault="00D72F9E">
      <w:pPr>
        <w:pStyle w:val="Heading2"/>
      </w:pPr>
      <w:r>
        <w:t>9B. Apprenticeship and Work-Based Learning Scorecard</w:t>
      </w:r>
    </w:p>
    <w:tbl>
      <w:tblPr>
        <w:tblStyle w:val="TableGrid"/>
        <w:tblW w:w="0" w:type="auto"/>
        <w:jc w:val="center"/>
        <w:tblLook w:val="04A0" w:firstRow="1" w:lastRow="0" w:firstColumn="1" w:lastColumn="0" w:noHBand="0" w:noVBand="1"/>
      </w:tblPr>
      <w:tblGrid>
        <w:gridCol w:w="2744"/>
        <w:gridCol w:w="910"/>
        <w:gridCol w:w="914"/>
        <w:gridCol w:w="1156"/>
        <w:gridCol w:w="2507"/>
        <w:gridCol w:w="1119"/>
      </w:tblGrid>
      <w:tr w:rsidR="00BD3AC4" w14:paraId="27604D5C" w14:textId="77777777" w:rsidTr="008E2D93">
        <w:trPr>
          <w:tblHeader/>
          <w:jc w:val="center"/>
        </w:trPr>
        <w:tc>
          <w:tcPr>
            <w:tcW w:w="2927" w:type="dxa"/>
            <w:shd w:val="clear" w:color="auto" w:fill="002A53"/>
            <w:tcMar>
              <w:top w:w="90" w:type="dxa"/>
              <w:left w:w="90" w:type="dxa"/>
              <w:bottom w:w="90" w:type="dxa"/>
              <w:right w:w="90" w:type="dxa"/>
            </w:tcMar>
            <w:vAlign w:val="center"/>
          </w:tcPr>
          <w:p w14:paraId="6DA1E61E" w14:textId="77777777" w:rsidR="00BD3AC4" w:rsidRDefault="76666345" w:rsidP="76666345">
            <w:pPr>
              <w:rPr>
                <w:b/>
                <w:bCs/>
                <w:szCs w:val="20"/>
              </w:rPr>
            </w:pPr>
            <w:r w:rsidRPr="76666345">
              <w:rPr>
                <w:b/>
                <w:bCs/>
                <w:szCs w:val="20"/>
              </w:rPr>
              <w:t>Measure</w:t>
            </w:r>
          </w:p>
        </w:tc>
        <w:tc>
          <w:tcPr>
            <w:tcW w:w="875" w:type="dxa"/>
            <w:shd w:val="clear" w:color="auto" w:fill="002A53"/>
            <w:tcMar>
              <w:top w:w="90" w:type="dxa"/>
              <w:left w:w="90" w:type="dxa"/>
              <w:bottom w:w="90" w:type="dxa"/>
              <w:right w:w="90" w:type="dxa"/>
            </w:tcMar>
            <w:vAlign w:val="center"/>
          </w:tcPr>
          <w:p w14:paraId="3CEA638E" w14:textId="77777777" w:rsidR="00BD3AC4" w:rsidRDefault="76666345" w:rsidP="76666345">
            <w:pPr>
              <w:rPr>
                <w:b/>
                <w:bCs/>
                <w:szCs w:val="20"/>
              </w:rPr>
            </w:pPr>
            <w:r w:rsidRPr="76666345">
              <w:rPr>
                <w:b/>
                <w:bCs/>
                <w:szCs w:val="20"/>
              </w:rPr>
              <w:t>Current Baseline</w:t>
            </w:r>
          </w:p>
        </w:tc>
        <w:tc>
          <w:tcPr>
            <w:tcW w:w="1054" w:type="dxa"/>
            <w:shd w:val="clear" w:color="auto" w:fill="002A53"/>
            <w:tcMar>
              <w:top w:w="90" w:type="dxa"/>
              <w:left w:w="90" w:type="dxa"/>
              <w:bottom w:w="90" w:type="dxa"/>
              <w:right w:w="90" w:type="dxa"/>
            </w:tcMar>
            <w:vAlign w:val="center"/>
          </w:tcPr>
          <w:p w14:paraId="117D082E" w14:textId="77777777" w:rsidR="00BD3AC4" w:rsidRDefault="76666345" w:rsidP="76666345">
            <w:pPr>
              <w:rPr>
                <w:b/>
                <w:bCs/>
                <w:szCs w:val="20"/>
              </w:rPr>
            </w:pPr>
            <w:r w:rsidRPr="76666345">
              <w:rPr>
                <w:b/>
                <w:bCs/>
                <w:szCs w:val="20"/>
              </w:rPr>
              <w:t>2030 / Plan Target</w:t>
            </w:r>
          </w:p>
        </w:tc>
        <w:tc>
          <w:tcPr>
            <w:tcW w:w="1298" w:type="dxa"/>
            <w:shd w:val="clear" w:color="auto" w:fill="002A53"/>
            <w:tcMar>
              <w:top w:w="90" w:type="dxa"/>
              <w:left w:w="90" w:type="dxa"/>
              <w:bottom w:w="90" w:type="dxa"/>
              <w:right w:w="90" w:type="dxa"/>
            </w:tcMar>
            <w:vAlign w:val="center"/>
          </w:tcPr>
          <w:p w14:paraId="5CBF2200" w14:textId="77777777" w:rsidR="00BD3AC4" w:rsidRDefault="76666345" w:rsidP="76666345">
            <w:pPr>
              <w:rPr>
                <w:b/>
                <w:bCs/>
                <w:szCs w:val="20"/>
              </w:rPr>
            </w:pPr>
            <w:r w:rsidRPr="76666345">
              <w:rPr>
                <w:b/>
                <w:bCs/>
                <w:szCs w:val="20"/>
              </w:rPr>
              <w:t>Targeted Industry or Occupation</w:t>
            </w:r>
          </w:p>
        </w:tc>
        <w:tc>
          <w:tcPr>
            <w:tcW w:w="2951" w:type="dxa"/>
            <w:shd w:val="clear" w:color="auto" w:fill="002A53"/>
            <w:tcMar>
              <w:top w:w="90" w:type="dxa"/>
              <w:left w:w="90" w:type="dxa"/>
              <w:bottom w:w="90" w:type="dxa"/>
              <w:right w:w="90" w:type="dxa"/>
            </w:tcMar>
            <w:vAlign w:val="center"/>
          </w:tcPr>
          <w:p w14:paraId="03F43D0D" w14:textId="77777777" w:rsidR="00BD3AC4" w:rsidRDefault="76666345" w:rsidP="76666345">
            <w:pPr>
              <w:rPr>
                <w:b/>
                <w:bCs/>
                <w:szCs w:val="20"/>
              </w:rPr>
            </w:pPr>
            <w:r w:rsidRPr="76666345">
              <w:rPr>
                <w:b/>
                <w:bCs/>
                <w:szCs w:val="20"/>
              </w:rPr>
              <w:t>Annual Action</w:t>
            </w:r>
          </w:p>
        </w:tc>
        <w:tc>
          <w:tcPr>
            <w:tcW w:w="1299" w:type="dxa"/>
            <w:shd w:val="clear" w:color="auto" w:fill="002A53"/>
            <w:tcMar>
              <w:top w:w="90" w:type="dxa"/>
              <w:left w:w="90" w:type="dxa"/>
              <w:bottom w:w="90" w:type="dxa"/>
              <w:right w:w="90" w:type="dxa"/>
            </w:tcMar>
            <w:vAlign w:val="center"/>
          </w:tcPr>
          <w:p w14:paraId="0A5D882E" w14:textId="77777777" w:rsidR="00BD3AC4" w:rsidRDefault="76666345" w:rsidP="76666345">
            <w:pPr>
              <w:rPr>
                <w:b/>
                <w:bCs/>
                <w:szCs w:val="20"/>
              </w:rPr>
            </w:pPr>
            <w:r w:rsidRPr="76666345">
              <w:rPr>
                <w:b/>
                <w:bCs/>
                <w:szCs w:val="20"/>
              </w:rPr>
              <w:t>Partner / Evidence</w:t>
            </w:r>
          </w:p>
        </w:tc>
      </w:tr>
      <w:tr w:rsidR="0000286D" w14:paraId="5BCF396B" w14:textId="77777777" w:rsidTr="008E2D93">
        <w:trPr>
          <w:jc w:val="center"/>
        </w:trPr>
        <w:tc>
          <w:tcPr>
            <w:tcW w:w="2927" w:type="dxa"/>
            <w:tcMar>
              <w:top w:w="90" w:type="dxa"/>
              <w:left w:w="90" w:type="dxa"/>
              <w:bottom w:w="90" w:type="dxa"/>
              <w:right w:w="90" w:type="dxa"/>
            </w:tcMar>
          </w:tcPr>
          <w:p w14:paraId="32E15901" w14:textId="2152E642" w:rsidR="0000286D" w:rsidRPr="00765FC2" w:rsidRDefault="0000286D" w:rsidP="0000286D">
            <w:pPr>
              <w:rPr>
                <w:sz w:val="16"/>
                <w:szCs w:val="16"/>
              </w:rPr>
            </w:pPr>
            <w:r w:rsidRPr="00765FC2">
              <w:rPr>
                <w:rStyle w:val="normaltextrun"/>
                <w:rFonts w:cs="Arial"/>
                <w:sz w:val="16"/>
                <w:szCs w:val="16"/>
              </w:rPr>
              <w:t>New Registered Apprentices</w:t>
            </w:r>
            <w:r w:rsidRPr="00765FC2">
              <w:rPr>
                <w:rStyle w:val="eop"/>
                <w:rFonts w:cs="Arial"/>
                <w:sz w:val="16"/>
                <w:szCs w:val="16"/>
              </w:rPr>
              <w:t> </w:t>
            </w:r>
          </w:p>
        </w:tc>
        <w:tc>
          <w:tcPr>
            <w:tcW w:w="875" w:type="dxa"/>
            <w:tcMar>
              <w:top w:w="90" w:type="dxa"/>
              <w:left w:w="90" w:type="dxa"/>
              <w:bottom w:w="90" w:type="dxa"/>
              <w:right w:w="90" w:type="dxa"/>
            </w:tcMar>
          </w:tcPr>
          <w:p w14:paraId="30DCCCAD" w14:textId="045838B6" w:rsidR="0000286D" w:rsidRPr="00765FC2" w:rsidRDefault="0000286D" w:rsidP="0000286D">
            <w:pPr>
              <w:rPr>
                <w:sz w:val="16"/>
                <w:szCs w:val="16"/>
              </w:rPr>
            </w:pPr>
            <w:r w:rsidRPr="00765FC2">
              <w:rPr>
                <w:rStyle w:val="normaltextrun"/>
                <w:rFonts w:cs="Arial"/>
                <w:sz w:val="16"/>
                <w:szCs w:val="16"/>
              </w:rPr>
              <w:t>4</w:t>
            </w:r>
            <w:r w:rsidRPr="00765FC2">
              <w:rPr>
                <w:rStyle w:val="eop"/>
                <w:rFonts w:cs="Arial"/>
                <w:sz w:val="16"/>
                <w:szCs w:val="16"/>
              </w:rPr>
              <w:t> </w:t>
            </w:r>
          </w:p>
        </w:tc>
        <w:tc>
          <w:tcPr>
            <w:tcW w:w="1054" w:type="dxa"/>
            <w:tcMar>
              <w:top w:w="90" w:type="dxa"/>
              <w:left w:w="90" w:type="dxa"/>
              <w:bottom w:w="90" w:type="dxa"/>
              <w:right w:w="90" w:type="dxa"/>
            </w:tcMar>
          </w:tcPr>
          <w:p w14:paraId="36AF6883" w14:textId="47846393" w:rsidR="0000286D" w:rsidRPr="00765FC2" w:rsidRDefault="0000286D" w:rsidP="0000286D">
            <w:pPr>
              <w:rPr>
                <w:sz w:val="16"/>
                <w:szCs w:val="16"/>
              </w:rPr>
            </w:pPr>
            <w:r w:rsidRPr="00765FC2">
              <w:rPr>
                <w:rStyle w:val="normaltextrun"/>
                <w:rFonts w:cs="Arial"/>
                <w:sz w:val="16"/>
                <w:szCs w:val="16"/>
              </w:rPr>
              <w:t>138 cumulative apprentices by 2030 (30 annually during the 2027-2028 plan period)</w:t>
            </w:r>
            <w:r w:rsidRPr="00765FC2">
              <w:rPr>
                <w:rStyle w:val="eop"/>
                <w:rFonts w:cs="Arial"/>
                <w:sz w:val="16"/>
                <w:szCs w:val="16"/>
              </w:rPr>
              <w:t> </w:t>
            </w:r>
          </w:p>
        </w:tc>
        <w:tc>
          <w:tcPr>
            <w:tcW w:w="1298" w:type="dxa"/>
            <w:tcMar>
              <w:top w:w="90" w:type="dxa"/>
              <w:left w:w="90" w:type="dxa"/>
              <w:bottom w:w="90" w:type="dxa"/>
              <w:right w:w="90" w:type="dxa"/>
            </w:tcMar>
          </w:tcPr>
          <w:p w14:paraId="54C529ED" w14:textId="3CECE6DA" w:rsidR="0000286D" w:rsidRPr="00765FC2" w:rsidRDefault="0000286D" w:rsidP="0000286D">
            <w:pPr>
              <w:rPr>
                <w:sz w:val="16"/>
                <w:szCs w:val="16"/>
              </w:rPr>
            </w:pPr>
            <w:r w:rsidRPr="00765FC2">
              <w:rPr>
                <w:rStyle w:val="normaltextrun"/>
                <w:rFonts w:cs="Arial"/>
                <w:sz w:val="16"/>
                <w:szCs w:val="16"/>
              </w:rPr>
              <w:t>Healthcare, aerospace, advanced manufacturing, construction</w:t>
            </w:r>
            <w:r w:rsidRPr="00765FC2">
              <w:rPr>
                <w:rStyle w:val="eop"/>
                <w:rFonts w:cs="Arial"/>
                <w:sz w:val="16"/>
                <w:szCs w:val="16"/>
              </w:rPr>
              <w:t> </w:t>
            </w:r>
          </w:p>
        </w:tc>
        <w:tc>
          <w:tcPr>
            <w:tcW w:w="2951" w:type="dxa"/>
            <w:tcMar>
              <w:top w:w="90" w:type="dxa"/>
              <w:left w:w="90" w:type="dxa"/>
              <w:bottom w:w="90" w:type="dxa"/>
              <w:right w:w="90" w:type="dxa"/>
            </w:tcMar>
          </w:tcPr>
          <w:p w14:paraId="1C0157D6" w14:textId="67611AFA" w:rsidR="0000286D" w:rsidRPr="00765FC2" w:rsidRDefault="0000286D" w:rsidP="0000286D">
            <w:pPr>
              <w:rPr>
                <w:sz w:val="16"/>
                <w:szCs w:val="16"/>
              </w:rPr>
            </w:pPr>
            <w:r w:rsidRPr="00765FC2">
              <w:rPr>
                <w:rStyle w:val="normaltextrun"/>
                <w:rFonts w:cs="Arial"/>
                <w:sz w:val="16"/>
                <w:szCs w:val="16"/>
              </w:rPr>
              <w:t>Recruit new employers and increase apprentice enrollment through coordinated outreach</w:t>
            </w:r>
            <w:r w:rsidRPr="00765FC2">
              <w:rPr>
                <w:rStyle w:val="eop"/>
                <w:rFonts w:cs="Arial"/>
                <w:sz w:val="16"/>
                <w:szCs w:val="16"/>
              </w:rPr>
              <w:t> </w:t>
            </w:r>
          </w:p>
        </w:tc>
        <w:tc>
          <w:tcPr>
            <w:tcW w:w="1299" w:type="dxa"/>
            <w:tcMar>
              <w:top w:w="90" w:type="dxa"/>
              <w:left w:w="90" w:type="dxa"/>
              <w:bottom w:w="90" w:type="dxa"/>
              <w:right w:w="90" w:type="dxa"/>
            </w:tcMar>
          </w:tcPr>
          <w:p w14:paraId="3691E7B2" w14:textId="1354C43C" w:rsidR="0000286D" w:rsidRPr="00765FC2" w:rsidRDefault="0000286D" w:rsidP="0000286D">
            <w:pPr>
              <w:rPr>
                <w:sz w:val="16"/>
                <w:szCs w:val="16"/>
              </w:rPr>
            </w:pPr>
            <w:r w:rsidRPr="00765FC2">
              <w:rPr>
                <w:rStyle w:val="normaltextrun"/>
                <w:rFonts w:cs="Arial"/>
                <w:sz w:val="16"/>
                <w:szCs w:val="16"/>
              </w:rPr>
              <w:t>Registered apprenticeship data; Florida Department of Education; Employ Florida</w:t>
            </w:r>
            <w:r w:rsidRPr="00765FC2">
              <w:rPr>
                <w:rStyle w:val="eop"/>
                <w:rFonts w:cs="Arial"/>
                <w:sz w:val="16"/>
                <w:szCs w:val="16"/>
              </w:rPr>
              <w:t> </w:t>
            </w:r>
          </w:p>
        </w:tc>
      </w:tr>
      <w:tr w:rsidR="0000286D" w14:paraId="46E2702A" w14:textId="77777777" w:rsidTr="008E2D93">
        <w:trPr>
          <w:jc w:val="center"/>
        </w:trPr>
        <w:tc>
          <w:tcPr>
            <w:tcW w:w="2927" w:type="dxa"/>
            <w:tcMar>
              <w:top w:w="90" w:type="dxa"/>
              <w:left w:w="90" w:type="dxa"/>
              <w:bottom w:w="90" w:type="dxa"/>
              <w:right w:w="90" w:type="dxa"/>
            </w:tcMar>
          </w:tcPr>
          <w:p w14:paraId="06F535D4" w14:textId="6C218DC5" w:rsidR="0000286D" w:rsidRPr="00765FC2" w:rsidRDefault="0000286D" w:rsidP="0000286D">
            <w:pPr>
              <w:rPr>
                <w:sz w:val="16"/>
                <w:szCs w:val="16"/>
              </w:rPr>
            </w:pPr>
            <w:r w:rsidRPr="00765FC2">
              <w:rPr>
                <w:rStyle w:val="normaltextrun"/>
                <w:rFonts w:cs="Arial"/>
                <w:sz w:val="16"/>
                <w:szCs w:val="16"/>
              </w:rPr>
              <w:lastRenderedPageBreak/>
              <w:t>Registered Apprenticeship Programs</w:t>
            </w:r>
            <w:r w:rsidRPr="00765FC2">
              <w:rPr>
                <w:rStyle w:val="eop"/>
                <w:rFonts w:cs="Arial"/>
                <w:sz w:val="16"/>
                <w:szCs w:val="16"/>
              </w:rPr>
              <w:t> </w:t>
            </w:r>
          </w:p>
        </w:tc>
        <w:tc>
          <w:tcPr>
            <w:tcW w:w="875" w:type="dxa"/>
            <w:tcMar>
              <w:top w:w="90" w:type="dxa"/>
              <w:left w:w="90" w:type="dxa"/>
              <w:bottom w:w="90" w:type="dxa"/>
              <w:right w:w="90" w:type="dxa"/>
            </w:tcMar>
          </w:tcPr>
          <w:p w14:paraId="526770CE" w14:textId="5E48BCBE" w:rsidR="0000286D" w:rsidRPr="00765FC2" w:rsidRDefault="0000286D" w:rsidP="0000286D">
            <w:pPr>
              <w:rPr>
                <w:sz w:val="16"/>
                <w:szCs w:val="16"/>
              </w:rPr>
            </w:pPr>
            <w:r w:rsidRPr="00765FC2">
              <w:rPr>
                <w:rStyle w:val="normaltextrun"/>
                <w:rFonts w:cs="Arial"/>
                <w:sz w:val="16"/>
                <w:szCs w:val="16"/>
              </w:rPr>
              <w:t>8</w:t>
            </w:r>
            <w:r w:rsidRPr="00765FC2">
              <w:rPr>
                <w:rStyle w:val="eop"/>
                <w:rFonts w:cs="Arial"/>
                <w:sz w:val="16"/>
                <w:szCs w:val="16"/>
              </w:rPr>
              <w:t> </w:t>
            </w:r>
          </w:p>
        </w:tc>
        <w:tc>
          <w:tcPr>
            <w:tcW w:w="1054" w:type="dxa"/>
            <w:tcMar>
              <w:top w:w="90" w:type="dxa"/>
              <w:left w:w="90" w:type="dxa"/>
              <w:bottom w:w="90" w:type="dxa"/>
              <w:right w:w="90" w:type="dxa"/>
            </w:tcMar>
          </w:tcPr>
          <w:p w14:paraId="7CBEED82" w14:textId="1E579B81" w:rsidR="0000286D" w:rsidRPr="00765FC2" w:rsidRDefault="0000286D" w:rsidP="0000286D">
            <w:pPr>
              <w:rPr>
                <w:sz w:val="16"/>
                <w:szCs w:val="16"/>
              </w:rPr>
            </w:pPr>
            <w:r w:rsidRPr="00765FC2">
              <w:rPr>
                <w:rStyle w:val="normaltextrun"/>
                <w:rFonts w:cs="Arial"/>
                <w:sz w:val="16"/>
                <w:szCs w:val="16"/>
              </w:rPr>
              <w:t>12</w:t>
            </w:r>
            <w:r w:rsidRPr="00765FC2">
              <w:rPr>
                <w:rStyle w:val="eop"/>
                <w:rFonts w:cs="Arial"/>
                <w:sz w:val="16"/>
                <w:szCs w:val="16"/>
              </w:rPr>
              <w:t> </w:t>
            </w:r>
          </w:p>
        </w:tc>
        <w:tc>
          <w:tcPr>
            <w:tcW w:w="1298" w:type="dxa"/>
            <w:tcMar>
              <w:top w:w="90" w:type="dxa"/>
              <w:left w:w="90" w:type="dxa"/>
              <w:bottom w:w="90" w:type="dxa"/>
              <w:right w:w="90" w:type="dxa"/>
            </w:tcMar>
          </w:tcPr>
          <w:p w14:paraId="6E36661F" w14:textId="21F567FA" w:rsidR="0000286D" w:rsidRPr="00765FC2" w:rsidRDefault="0000286D" w:rsidP="0000286D">
            <w:pPr>
              <w:rPr>
                <w:sz w:val="16"/>
                <w:szCs w:val="16"/>
              </w:rPr>
            </w:pPr>
            <w:r w:rsidRPr="00765FC2">
              <w:rPr>
                <w:rStyle w:val="normaltextrun"/>
                <w:rFonts w:cs="Arial"/>
                <w:sz w:val="16"/>
                <w:szCs w:val="16"/>
              </w:rPr>
              <w:t>Healthcare, manufacturing, construction, aviation</w:t>
            </w:r>
            <w:r w:rsidRPr="00765FC2">
              <w:rPr>
                <w:rStyle w:val="eop"/>
                <w:rFonts w:cs="Arial"/>
                <w:sz w:val="16"/>
                <w:szCs w:val="16"/>
              </w:rPr>
              <w:t> </w:t>
            </w:r>
          </w:p>
        </w:tc>
        <w:tc>
          <w:tcPr>
            <w:tcW w:w="2951" w:type="dxa"/>
            <w:tcMar>
              <w:top w:w="90" w:type="dxa"/>
              <w:left w:w="90" w:type="dxa"/>
              <w:bottom w:w="90" w:type="dxa"/>
              <w:right w:w="90" w:type="dxa"/>
            </w:tcMar>
          </w:tcPr>
          <w:p w14:paraId="38645DC7" w14:textId="5EA29991" w:rsidR="0000286D" w:rsidRPr="00765FC2" w:rsidRDefault="0000286D" w:rsidP="0000286D">
            <w:pPr>
              <w:rPr>
                <w:sz w:val="16"/>
                <w:szCs w:val="16"/>
              </w:rPr>
            </w:pPr>
            <w:r w:rsidRPr="00765FC2">
              <w:rPr>
                <w:rStyle w:val="normaltextrun"/>
                <w:rFonts w:cs="Arial"/>
                <w:sz w:val="16"/>
                <w:szCs w:val="16"/>
              </w:rPr>
              <w:t>Identify and recruit new apprenticeship sponsors</w:t>
            </w:r>
            <w:r w:rsidRPr="00765FC2">
              <w:rPr>
                <w:rStyle w:val="eop"/>
                <w:rFonts w:cs="Arial"/>
                <w:sz w:val="16"/>
                <w:szCs w:val="16"/>
              </w:rPr>
              <w:t> </w:t>
            </w:r>
          </w:p>
        </w:tc>
        <w:tc>
          <w:tcPr>
            <w:tcW w:w="1299" w:type="dxa"/>
            <w:tcMar>
              <w:top w:w="90" w:type="dxa"/>
              <w:left w:w="90" w:type="dxa"/>
              <w:bottom w:w="90" w:type="dxa"/>
              <w:right w:w="90" w:type="dxa"/>
            </w:tcMar>
          </w:tcPr>
          <w:p w14:paraId="135E58C4" w14:textId="1EEA2EE9" w:rsidR="0000286D" w:rsidRPr="00765FC2" w:rsidRDefault="0000286D" w:rsidP="0000286D">
            <w:pPr>
              <w:rPr>
                <w:sz w:val="16"/>
                <w:szCs w:val="16"/>
              </w:rPr>
            </w:pPr>
            <w:r w:rsidRPr="00765FC2">
              <w:rPr>
                <w:rStyle w:val="normaltextrun"/>
                <w:rFonts w:cs="Arial"/>
                <w:sz w:val="16"/>
                <w:szCs w:val="16"/>
              </w:rPr>
              <w:t>Apprenticeship sponsor agreements; program registrations</w:t>
            </w:r>
            <w:r w:rsidRPr="00765FC2">
              <w:rPr>
                <w:rStyle w:val="eop"/>
                <w:rFonts w:cs="Arial"/>
                <w:sz w:val="16"/>
                <w:szCs w:val="16"/>
              </w:rPr>
              <w:t> </w:t>
            </w:r>
          </w:p>
        </w:tc>
      </w:tr>
      <w:tr w:rsidR="0000286D" w14:paraId="2B227D29" w14:textId="77777777" w:rsidTr="008E2D93">
        <w:trPr>
          <w:jc w:val="center"/>
        </w:trPr>
        <w:tc>
          <w:tcPr>
            <w:tcW w:w="2927" w:type="dxa"/>
            <w:tcMar>
              <w:top w:w="90" w:type="dxa"/>
              <w:left w:w="90" w:type="dxa"/>
              <w:bottom w:w="90" w:type="dxa"/>
              <w:right w:w="90" w:type="dxa"/>
            </w:tcMar>
          </w:tcPr>
          <w:p w14:paraId="0757B605" w14:textId="0D9F61A5" w:rsidR="0000286D" w:rsidRPr="00765FC2" w:rsidRDefault="0000286D" w:rsidP="0000286D">
            <w:pPr>
              <w:rPr>
                <w:sz w:val="16"/>
                <w:szCs w:val="16"/>
              </w:rPr>
            </w:pPr>
            <w:r w:rsidRPr="00765FC2">
              <w:rPr>
                <w:rStyle w:val="normaltextrun"/>
                <w:rFonts w:cs="Arial"/>
                <w:sz w:val="16"/>
                <w:szCs w:val="16"/>
              </w:rPr>
              <w:t>Registered </w:t>
            </w:r>
            <w:proofErr w:type="spellStart"/>
            <w:r w:rsidRPr="00765FC2">
              <w:rPr>
                <w:rStyle w:val="normaltextrun"/>
                <w:rFonts w:cs="Arial"/>
                <w:sz w:val="16"/>
                <w:szCs w:val="16"/>
              </w:rPr>
              <w:t>Preapprenticeship</w:t>
            </w:r>
            <w:proofErr w:type="spellEnd"/>
            <w:r w:rsidRPr="00765FC2">
              <w:rPr>
                <w:rStyle w:val="normaltextrun"/>
                <w:rFonts w:cs="Arial"/>
                <w:sz w:val="16"/>
                <w:szCs w:val="16"/>
              </w:rPr>
              <w:t> Programs</w:t>
            </w:r>
            <w:r w:rsidRPr="00765FC2">
              <w:rPr>
                <w:rStyle w:val="eop"/>
                <w:rFonts w:cs="Arial"/>
                <w:sz w:val="16"/>
                <w:szCs w:val="16"/>
              </w:rPr>
              <w:t> </w:t>
            </w:r>
          </w:p>
        </w:tc>
        <w:tc>
          <w:tcPr>
            <w:tcW w:w="875" w:type="dxa"/>
            <w:tcMar>
              <w:top w:w="90" w:type="dxa"/>
              <w:left w:w="90" w:type="dxa"/>
              <w:bottom w:w="90" w:type="dxa"/>
              <w:right w:w="90" w:type="dxa"/>
            </w:tcMar>
          </w:tcPr>
          <w:p w14:paraId="62EBF9A1" w14:textId="3671B9C7" w:rsidR="0000286D" w:rsidRPr="00765FC2" w:rsidRDefault="0000286D" w:rsidP="0000286D">
            <w:pPr>
              <w:rPr>
                <w:sz w:val="16"/>
                <w:szCs w:val="16"/>
              </w:rPr>
            </w:pPr>
            <w:r w:rsidRPr="00765FC2">
              <w:rPr>
                <w:rStyle w:val="normaltextrun"/>
                <w:rFonts w:cs="Arial"/>
                <w:sz w:val="16"/>
                <w:szCs w:val="16"/>
              </w:rPr>
              <w:t>0</w:t>
            </w:r>
            <w:r w:rsidRPr="00765FC2">
              <w:rPr>
                <w:rStyle w:val="eop"/>
                <w:rFonts w:cs="Arial"/>
                <w:sz w:val="16"/>
                <w:szCs w:val="16"/>
              </w:rPr>
              <w:t> </w:t>
            </w:r>
          </w:p>
        </w:tc>
        <w:tc>
          <w:tcPr>
            <w:tcW w:w="1054" w:type="dxa"/>
            <w:tcMar>
              <w:top w:w="90" w:type="dxa"/>
              <w:left w:w="90" w:type="dxa"/>
              <w:bottom w:w="90" w:type="dxa"/>
              <w:right w:w="90" w:type="dxa"/>
            </w:tcMar>
          </w:tcPr>
          <w:p w14:paraId="0C6C2CD5" w14:textId="43F0E208" w:rsidR="0000286D" w:rsidRPr="00765FC2" w:rsidRDefault="0000286D" w:rsidP="0000286D">
            <w:pPr>
              <w:rPr>
                <w:sz w:val="16"/>
                <w:szCs w:val="16"/>
              </w:rPr>
            </w:pPr>
            <w:r w:rsidRPr="00765FC2">
              <w:rPr>
                <w:rStyle w:val="normaltextrun"/>
                <w:rFonts w:cs="Arial"/>
                <w:sz w:val="16"/>
                <w:szCs w:val="16"/>
              </w:rPr>
              <w:t>0</w:t>
            </w:r>
            <w:r w:rsidRPr="00765FC2">
              <w:rPr>
                <w:rStyle w:val="eop"/>
                <w:rFonts w:cs="Arial"/>
                <w:sz w:val="16"/>
                <w:szCs w:val="16"/>
              </w:rPr>
              <w:t> </w:t>
            </w:r>
          </w:p>
        </w:tc>
        <w:tc>
          <w:tcPr>
            <w:tcW w:w="1298" w:type="dxa"/>
            <w:tcMar>
              <w:top w:w="90" w:type="dxa"/>
              <w:left w:w="90" w:type="dxa"/>
              <w:bottom w:w="90" w:type="dxa"/>
              <w:right w:w="90" w:type="dxa"/>
            </w:tcMar>
          </w:tcPr>
          <w:p w14:paraId="709E88E4" w14:textId="0B1C257A" w:rsidR="0000286D" w:rsidRPr="00765FC2" w:rsidRDefault="0000286D" w:rsidP="0000286D">
            <w:pPr>
              <w:rPr>
                <w:sz w:val="16"/>
                <w:szCs w:val="16"/>
              </w:rPr>
            </w:pPr>
            <w:r w:rsidRPr="00765FC2">
              <w:rPr>
                <w:rStyle w:val="normaltextrun"/>
                <w:rFonts w:cs="Arial"/>
                <w:sz w:val="16"/>
                <w:szCs w:val="16"/>
              </w:rPr>
              <w:t>Construction, healthcare, manufacturing</w:t>
            </w:r>
            <w:r w:rsidRPr="00765FC2">
              <w:rPr>
                <w:rStyle w:val="eop"/>
                <w:rFonts w:cs="Arial"/>
                <w:sz w:val="16"/>
                <w:szCs w:val="16"/>
              </w:rPr>
              <w:t> </w:t>
            </w:r>
          </w:p>
        </w:tc>
        <w:tc>
          <w:tcPr>
            <w:tcW w:w="2951" w:type="dxa"/>
            <w:tcMar>
              <w:top w:w="90" w:type="dxa"/>
              <w:left w:w="90" w:type="dxa"/>
              <w:bottom w:w="90" w:type="dxa"/>
              <w:right w:w="90" w:type="dxa"/>
            </w:tcMar>
          </w:tcPr>
          <w:p w14:paraId="508C98E9" w14:textId="51D66142" w:rsidR="0000286D" w:rsidRPr="00765FC2" w:rsidRDefault="0000286D" w:rsidP="0000286D">
            <w:pPr>
              <w:rPr>
                <w:sz w:val="16"/>
                <w:szCs w:val="16"/>
              </w:rPr>
            </w:pPr>
            <w:r w:rsidRPr="00765FC2">
              <w:rPr>
                <w:rStyle w:val="normaltextrun"/>
                <w:rFonts w:cs="Arial"/>
                <w:sz w:val="16"/>
                <w:szCs w:val="16"/>
              </w:rPr>
              <w:t>Develop </w:t>
            </w:r>
            <w:proofErr w:type="spellStart"/>
            <w:r w:rsidRPr="00765FC2">
              <w:rPr>
                <w:rStyle w:val="normaltextrun"/>
                <w:rFonts w:cs="Arial"/>
                <w:sz w:val="16"/>
                <w:szCs w:val="16"/>
              </w:rPr>
              <w:t>preapprenticeship</w:t>
            </w:r>
            <w:proofErr w:type="spellEnd"/>
            <w:r w:rsidRPr="00765FC2">
              <w:rPr>
                <w:rStyle w:val="normaltextrun"/>
                <w:rFonts w:cs="Arial"/>
                <w:sz w:val="16"/>
                <w:szCs w:val="16"/>
              </w:rPr>
              <w:t> pathways with educational partners</w:t>
            </w:r>
            <w:r w:rsidRPr="00765FC2">
              <w:rPr>
                <w:rStyle w:val="eop"/>
                <w:rFonts w:cs="Arial"/>
                <w:sz w:val="16"/>
                <w:szCs w:val="16"/>
              </w:rPr>
              <w:t> </w:t>
            </w:r>
          </w:p>
        </w:tc>
        <w:tc>
          <w:tcPr>
            <w:tcW w:w="1299" w:type="dxa"/>
            <w:tcMar>
              <w:top w:w="90" w:type="dxa"/>
              <w:left w:w="90" w:type="dxa"/>
              <w:bottom w:w="90" w:type="dxa"/>
              <w:right w:w="90" w:type="dxa"/>
            </w:tcMar>
          </w:tcPr>
          <w:p w14:paraId="779F8E76" w14:textId="285DF3B3" w:rsidR="0000286D" w:rsidRPr="00765FC2" w:rsidRDefault="0000286D" w:rsidP="0000286D">
            <w:pPr>
              <w:rPr>
                <w:sz w:val="16"/>
                <w:szCs w:val="16"/>
              </w:rPr>
            </w:pPr>
            <w:r w:rsidRPr="00765FC2">
              <w:rPr>
                <w:rStyle w:val="normaltextrun"/>
                <w:rFonts w:cs="Arial"/>
                <w:sz w:val="16"/>
                <w:szCs w:val="16"/>
              </w:rPr>
              <w:t>School district agreements; Pensacola State College; training provider records</w:t>
            </w:r>
            <w:r w:rsidRPr="00765FC2">
              <w:rPr>
                <w:rStyle w:val="eop"/>
                <w:rFonts w:cs="Arial"/>
                <w:sz w:val="16"/>
                <w:szCs w:val="16"/>
              </w:rPr>
              <w:t> </w:t>
            </w:r>
          </w:p>
        </w:tc>
      </w:tr>
      <w:tr w:rsidR="0000286D" w14:paraId="75580240" w14:textId="77777777" w:rsidTr="008E2D93">
        <w:trPr>
          <w:jc w:val="center"/>
        </w:trPr>
        <w:tc>
          <w:tcPr>
            <w:tcW w:w="2927" w:type="dxa"/>
            <w:tcMar>
              <w:top w:w="90" w:type="dxa"/>
              <w:left w:w="90" w:type="dxa"/>
              <w:bottom w:w="90" w:type="dxa"/>
              <w:right w:w="90" w:type="dxa"/>
            </w:tcMar>
          </w:tcPr>
          <w:p w14:paraId="293B0BDD" w14:textId="34987C5C" w:rsidR="0000286D" w:rsidRPr="00765FC2" w:rsidRDefault="0000286D" w:rsidP="0000286D">
            <w:pPr>
              <w:rPr>
                <w:sz w:val="16"/>
                <w:szCs w:val="16"/>
              </w:rPr>
            </w:pPr>
            <w:r w:rsidRPr="00765FC2">
              <w:rPr>
                <w:rStyle w:val="normaltextrun"/>
                <w:rFonts w:cs="Arial"/>
                <w:sz w:val="16"/>
                <w:szCs w:val="16"/>
              </w:rPr>
              <w:t>OJT Placements</w:t>
            </w:r>
            <w:r w:rsidRPr="00765FC2">
              <w:rPr>
                <w:rStyle w:val="eop"/>
                <w:rFonts w:cs="Arial"/>
                <w:sz w:val="16"/>
                <w:szCs w:val="16"/>
              </w:rPr>
              <w:t> </w:t>
            </w:r>
          </w:p>
        </w:tc>
        <w:tc>
          <w:tcPr>
            <w:tcW w:w="875" w:type="dxa"/>
            <w:tcMar>
              <w:top w:w="90" w:type="dxa"/>
              <w:left w:w="90" w:type="dxa"/>
              <w:bottom w:w="90" w:type="dxa"/>
              <w:right w:w="90" w:type="dxa"/>
            </w:tcMar>
          </w:tcPr>
          <w:p w14:paraId="7818863E" w14:textId="58E7A66B" w:rsidR="0000286D" w:rsidRPr="00765FC2" w:rsidRDefault="0000286D" w:rsidP="0000286D">
            <w:pPr>
              <w:rPr>
                <w:sz w:val="16"/>
                <w:szCs w:val="16"/>
              </w:rPr>
            </w:pPr>
            <w:r w:rsidRPr="00765FC2">
              <w:rPr>
                <w:rStyle w:val="normaltextrun"/>
                <w:rFonts w:cs="Arial"/>
                <w:sz w:val="16"/>
                <w:szCs w:val="16"/>
              </w:rPr>
              <w:t>5</w:t>
            </w:r>
            <w:r w:rsidRPr="00765FC2">
              <w:rPr>
                <w:rStyle w:val="eop"/>
                <w:rFonts w:cs="Arial"/>
                <w:sz w:val="16"/>
                <w:szCs w:val="16"/>
              </w:rPr>
              <w:t> </w:t>
            </w:r>
          </w:p>
        </w:tc>
        <w:tc>
          <w:tcPr>
            <w:tcW w:w="1054" w:type="dxa"/>
            <w:tcMar>
              <w:top w:w="90" w:type="dxa"/>
              <w:left w:w="90" w:type="dxa"/>
              <w:bottom w:w="90" w:type="dxa"/>
              <w:right w:w="90" w:type="dxa"/>
            </w:tcMar>
          </w:tcPr>
          <w:p w14:paraId="44F69B9A" w14:textId="49E83E46" w:rsidR="0000286D" w:rsidRPr="00765FC2" w:rsidRDefault="0000286D" w:rsidP="0000286D">
            <w:pPr>
              <w:rPr>
                <w:sz w:val="16"/>
                <w:szCs w:val="16"/>
              </w:rPr>
            </w:pPr>
            <w:r w:rsidRPr="00765FC2">
              <w:rPr>
                <w:rStyle w:val="normaltextrun"/>
                <w:rFonts w:cs="Arial"/>
                <w:sz w:val="16"/>
                <w:szCs w:val="16"/>
              </w:rPr>
              <w:t>25</w:t>
            </w:r>
            <w:r w:rsidRPr="00765FC2">
              <w:rPr>
                <w:rStyle w:val="eop"/>
                <w:rFonts w:cs="Arial"/>
                <w:sz w:val="16"/>
                <w:szCs w:val="16"/>
              </w:rPr>
              <w:t> </w:t>
            </w:r>
          </w:p>
        </w:tc>
        <w:tc>
          <w:tcPr>
            <w:tcW w:w="1298" w:type="dxa"/>
            <w:tcMar>
              <w:top w:w="90" w:type="dxa"/>
              <w:left w:w="90" w:type="dxa"/>
              <w:bottom w:w="90" w:type="dxa"/>
              <w:right w:w="90" w:type="dxa"/>
            </w:tcMar>
          </w:tcPr>
          <w:p w14:paraId="5F07D11E" w14:textId="6DA9D061" w:rsidR="0000286D" w:rsidRPr="00765FC2" w:rsidRDefault="0000286D" w:rsidP="0000286D">
            <w:pPr>
              <w:rPr>
                <w:sz w:val="16"/>
                <w:szCs w:val="16"/>
              </w:rPr>
            </w:pPr>
            <w:r w:rsidRPr="00765FC2">
              <w:rPr>
                <w:rStyle w:val="normaltextrun"/>
                <w:rFonts w:cs="Arial"/>
                <w:sz w:val="16"/>
                <w:szCs w:val="16"/>
              </w:rPr>
              <w:t>Manufacturing, healthcare, construction, information technology</w:t>
            </w:r>
            <w:r w:rsidRPr="00765FC2">
              <w:rPr>
                <w:rStyle w:val="eop"/>
                <w:rFonts w:cs="Arial"/>
                <w:sz w:val="16"/>
                <w:szCs w:val="16"/>
              </w:rPr>
              <w:t> </w:t>
            </w:r>
          </w:p>
        </w:tc>
        <w:tc>
          <w:tcPr>
            <w:tcW w:w="2951" w:type="dxa"/>
            <w:tcMar>
              <w:top w:w="90" w:type="dxa"/>
              <w:left w:w="90" w:type="dxa"/>
              <w:bottom w:w="90" w:type="dxa"/>
              <w:right w:w="90" w:type="dxa"/>
            </w:tcMar>
          </w:tcPr>
          <w:p w14:paraId="41508A3C" w14:textId="26AC07FC" w:rsidR="0000286D" w:rsidRPr="00765FC2" w:rsidRDefault="0000286D" w:rsidP="0000286D">
            <w:pPr>
              <w:rPr>
                <w:sz w:val="16"/>
                <w:szCs w:val="16"/>
              </w:rPr>
            </w:pPr>
            <w:r w:rsidRPr="00765FC2">
              <w:rPr>
                <w:rStyle w:val="normaltextrun"/>
                <w:rFonts w:cs="Arial"/>
                <w:sz w:val="16"/>
                <w:szCs w:val="16"/>
              </w:rPr>
              <w:t>Expand OJT marketing and increase employer participation</w:t>
            </w:r>
            <w:r w:rsidRPr="00765FC2">
              <w:rPr>
                <w:rStyle w:val="eop"/>
                <w:rFonts w:cs="Arial"/>
                <w:sz w:val="16"/>
                <w:szCs w:val="16"/>
              </w:rPr>
              <w:t> </w:t>
            </w:r>
          </w:p>
        </w:tc>
        <w:tc>
          <w:tcPr>
            <w:tcW w:w="1299" w:type="dxa"/>
            <w:tcMar>
              <w:top w:w="90" w:type="dxa"/>
              <w:left w:w="90" w:type="dxa"/>
              <w:bottom w:w="90" w:type="dxa"/>
              <w:right w:w="90" w:type="dxa"/>
            </w:tcMar>
          </w:tcPr>
          <w:p w14:paraId="43D6B1D6" w14:textId="30BB1402" w:rsidR="0000286D" w:rsidRPr="00765FC2" w:rsidRDefault="0000286D" w:rsidP="0000286D">
            <w:pPr>
              <w:rPr>
                <w:sz w:val="16"/>
                <w:szCs w:val="16"/>
              </w:rPr>
            </w:pPr>
            <w:r w:rsidRPr="00765FC2">
              <w:rPr>
                <w:rStyle w:val="normaltextrun"/>
                <w:rFonts w:cs="Arial"/>
                <w:sz w:val="16"/>
                <w:szCs w:val="16"/>
              </w:rPr>
              <w:t>OJT contracts; program reports</w:t>
            </w:r>
            <w:r w:rsidRPr="00765FC2">
              <w:rPr>
                <w:rStyle w:val="eop"/>
                <w:rFonts w:cs="Arial"/>
                <w:sz w:val="16"/>
                <w:szCs w:val="16"/>
              </w:rPr>
              <w:t> </w:t>
            </w:r>
          </w:p>
        </w:tc>
      </w:tr>
      <w:tr w:rsidR="0000286D" w14:paraId="41EC2888" w14:textId="77777777" w:rsidTr="008E2D93">
        <w:trPr>
          <w:jc w:val="center"/>
        </w:trPr>
        <w:tc>
          <w:tcPr>
            <w:tcW w:w="2927" w:type="dxa"/>
            <w:tcMar>
              <w:top w:w="90" w:type="dxa"/>
              <w:left w:w="90" w:type="dxa"/>
              <w:bottom w:w="90" w:type="dxa"/>
              <w:right w:w="90" w:type="dxa"/>
            </w:tcMar>
          </w:tcPr>
          <w:p w14:paraId="05DFECC4" w14:textId="2BA4D758" w:rsidR="0000286D" w:rsidRPr="00765FC2" w:rsidRDefault="0000286D" w:rsidP="0000286D">
            <w:pPr>
              <w:rPr>
                <w:sz w:val="16"/>
                <w:szCs w:val="16"/>
              </w:rPr>
            </w:pPr>
            <w:r w:rsidRPr="00765FC2">
              <w:rPr>
                <w:rStyle w:val="normaltextrun"/>
                <w:rFonts w:cs="Arial"/>
                <w:sz w:val="16"/>
                <w:szCs w:val="16"/>
              </w:rPr>
              <w:t>Work-Based Learning Opportunities</w:t>
            </w:r>
            <w:r w:rsidRPr="00765FC2">
              <w:rPr>
                <w:rStyle w:val="eop"/>
                <w:rFonts w:cs="Arial"/>
                <w:sz w:val="16"/>
                <w:szCs w:val="16"/>
              </w:rPr>
              <w:t> </w:t>
            </w:r>
          </w:p>
        </w:tc>
        <w:tc>
          <w:tcPr>
            <w:tcW w:w="875" w:type="dxa"/>
            <w:tcMar>
              <w:top w:w="90" w:type="dxa"/>
              <w:left w:w="90" w:type="dxa"/>
              <w:bottom w:w="90" w:type="dxa"/>
              <w:right w:w="90" w:type="dxa"/>
            </w:tcMar>
          </w:tcPr>
          <w:p w14:paraId="17DBC151" w14:textId="6DE62661" w:rsidR="0000286D" w:rsidRPr="00765FC2" w:rsidRDefault="0000286D" w:rsidP="0000286D">
            <w:pPr>
              <w:rPr>
                <w:sz w:val="16"/>
                <w:szCs w:val="16"/>
              </w:rPr>
            </w:pPr>
            <w:r w:rsidRPr="00765FC2">
              <w:rPr>
                <w:rStyle w:val="normaltextrun"/>
                <w:rFonts w:cs="Arial"/>
                <w:sz w:val="16"/>
                <w:szCs w:val="16"/>
              </w:rPr>
              <w:t>40</w:t>
            </w:r>
            <w:r w:rsidRPr="00765FC2">
              <w:rPr>
                <w:rStyle w:val="eop"/>
                <w:rFonts w:cs="Arial"/>
                <w:sz w:val="16"/>
                <w:szCs w:val="16"/>
              </w:rPr>
              <w:t> </w:t>
            </w:r>
          </w:p>
        </w:tc>
        <w:tc>
          <w:tcPr>
            <w:tcW w:w="1054" w:type="dxa"/>
            <w:tcMar>
              <w:top w:w="90" w:type="dxa"/>
              <w:left w:w="90" w:type="dxa"/>
              <w:bottom w:w="90" w:type="dxa"/>
              <w:right w:w="90" w:type="dxa"/>
            </w:tcMar>
          </w:tcPr>
          <w:p w14:paraId="6F8BD81B" w14:textId="315B4828" w:rsidR="0000286D" w:rsidRPr="00765FC2" w:rsidRDefault="0000286D" w:rsidP="0000286D">
            <w:pPr>
              <w:rPr>
                <w:sz w:val="16"/>
                <w:szCs w:val="16"/>
              </w:rPr>
            </w:pPr>
            <w:r w:rsidRPr="00765FC2">
              <w:rPr>
                <w:rStyle w:val="normaltextrun"/>
                <w:rFonts w:cs="Arial"/>
                <w:sz w:val="16"/>
                <w:szCs w:val="16"/>
              </w:rPr>
              <w:t>160</w:t>
            </w:r>
            <w:r w:rsidRPr="00765FC2">
              <w:rPr>
                <w:rStyle w:val="eop"/>
                <w:rFonts w:cs="Arial"/>
                <w:sz w:val="16"/>
                <w:szCs w:val="16"/>
              </w:rPr>
              <w:t> </w:t>
            </w:r>
          </w:p>
        </w:tc>
        <w:tc>
          <w:tcPr>
            <w:tcW w:w="1298" w:type="dxa"/>
            <w:tcMar>
              <w:top w:w="90" w:type="dxa"/>
              <w:left w:w="90" w:type="dxa"/>
              <w:bottom w:w="90" w:type="dxa"/>
              <w:right w:w="90" w:type="dxa"/>
            </w:tcMar>
          </w:tcPr>
          <w:p w14:paraId="2613E9C1" w14:textId="15EBF62F" w:rsidR="0000286D" w:rsidRPr="00765FC2" w:rsidRDefault="0000286D" w:rsidP="0000286D">
            <w:pPr>
              <w:rPr>
                <w:sz w:val="16"/>
                <w:szCs w:val="16"/>
              </w:rPr>
            </w:pPr>
            <w:r w:rsidRPr="00765FC2">
              <w:rPr>
                <w:rStyle w:val="normaltextrun"/>
                <w:rFonts w:cs="Arial"/>
                <w:sz w:val="16"/>
                <w:szCs w:val="16"/>
              </w:rPr>
              <w:t>Healthcare, aerospace, manufacturing, skilled trades</w:t>
            </w:r>
            <w:r w:rsidRPr="00765FC2">
              <w:rPr>
                <w:rStyle w:val="eop"/>
                <w:rFonts w:cs="Arial"/>
                <w:sz w:val="16"/>
                <w:szCs w:val="16"/>
              </w:rPr>
              <w:t> </w:t>
            </w:r>
          </w:p>
        </w:tc>
        <w:tc>
          <w:tcPr>
            <w:tcW w:w="2951" w:type="dxa"/>
            <w:tcMar>
              <w:top w:w="90" w:type="dxa"/>
              <w:left w:w="90" w:type="dxa"/>
              <w:bottom w:w="90" w:type="dxa"/>
              <w:right w:w="90" w:type="dxa"/>
            </w:tcMar>
          </w:tcPr>
          <w:p w14:paraId="1037B8A3" w14:textId="18501FC6" w:rsidR="0000286D" w:rsidRPr="00765FC2" w:rsidRDefault="0000286D" w:rsidP="0000286D">
            <w:pPr>
              <w:rPr>
                <w:sz w:val="16"/>
                <w:szCs w:val="16"/>
              </w:rPr>
            </w:pPr>
            <w:r w:rsidRPr="00765FC2">
              <w:rPr>
                <w:rStyle w:val="normaltextrun"/>
                <w:rFonts w:cs="Arial"/>
                <w:sz w:val="16"/>
                <w:szCs w:val="16"/>
              </w:rPr>
              <w:t>Expand internships, job shadowing, incumbent worker training, and employer-based learning</w:t>
            </w:r>
            <w:r w:rsidRPr="00765FC2">
              <w:rPr>
                <w:rStyle w:val="eop"/>
                <w:rFonts w:cs="Arial"/>
                <w:sz w:val="16"/>
                <w:szCs w:val="16"/>
              </w:rPr>
              <w:t> </w:t>
            </w:r>
          </w:p>
        </w:tc>
        <w:tc>
          <w:tcPr>
            <w:tcW w:w="1299" w:type="dxa"/>
            <w:tcMar>
              <w:top w:w="90" w:type="dxa"/>
              <w:left w:w="90" w:type="dxa"/>
              <w:bottom w:w="90" w:type="dxa"/>
              <w:right w:w="90" w:type="dxa"/>
            </w:tcMar>
          </w:tcPr>
          <w:p w14:paraId="687C6DE0" w14:textId="54DFB955" w:rsidR="0000286D" w:rsidRPr="00765FC2" w:rsidRDefault="0000286D" w:rsidP="0000286D">
            <w:pPr>
              <w:rPr>
                <w:sz w:val="16"/>
                <w:szCs w:val="16"/>
              </w:rPr>
            </w:pPr>
            <w:r w:rsidRPr="00765FC2">
              <w:rPr>
                <w:rStyle w:val="normaltextrun"/>
                <w:rFonts w:cs="Arial"/>
                <w:sz w:val="16"/>
                <w:szCs w:val="16"/>
              </w:rPr>
              <w:t>Employer agreements; chamber partnerships</w:t>
            </w:r>
            <w:r w:rsidRPr="00765FC2">
              <w:rPr>
                <w:rStyle w:val="eop"/>
                <w:rFonts w:cs="Arial"/>
                <w:sz w:val="16"/>
                <w:szCs w:val="16"/>
              </w:rPr>
              <w:t> </w:t>
            </w:r>
          </w:p>
        </w:tc>
      </w:tr>
      <w:tr w:rsidR="008E2D93" w14:paraId="0ECD9DDD" w14:textId="77777777" w:rsidTr="008E2D93">
        <w:trPr>
          <w:jc w:val="center"/>
        </w:trPr>
        <w:tc>
          <w:tcPr>
            <w:tcW w:w="2927" w:type="dxa"/>
            <w:tcMar>
              <w:top w:w="90" w:type="dxa"/>
              <w:left w:w="90" w:type="dxa"/>
              <w:bottom w:w="90" w:type="dxa"/>
              <w:right w:w="90" w:type="dxa"/>
            </w:tcMar>
          </w:tcPr>
          <w:p w14:paraId="45C8F82F" w14:textId="2F617C91" w:rsidR="008E2D93" w:rsidRPr="00765FC2" w:rsidRDefault="008E2D93" w:rsidP="008E2D93">
            <w:pPr>
              <w:rPr>
                <w:sz w:val="16"/>
                <w:szCs w:val="16"/>
              </w:rPr>
            </w:pPr>
            <w:r w:rsidRPr="00765FC2">
              <w:rPr>
                <w:rStyle w:val="normaltextrun"/>
                <w:rFonts w:cs="Arial"/>
                <w:sz w:val="16"/>
                <w:szCs w:val="16"/>
              </w:rPr>
              <w:t>Apprenticeship Navigator Activities</w:t>
            </w:r>
            <w:r w:rsidRPr="00765FC2">
              <w:rPr>
                <w:rStyle w:val="eop"/>
                <w:rFonts w:cs="Arial"/>
                <w:sz w:val="16"/>
                <w:szCs w:val="16"/>
              </w:rPr>
              <w:t> </w:t>
            </w:r>
          </w:p>
        </w:tc>
        <w:tc>
          <w:tcPr>
            <w:tcW w:w="875" w:type="dxa"/>
            <w:tcMar>
              <w:top w:w="90" w:type="dxa"/>
              <w:left w:w="90" w:type="dxa"/>
              <w:bottom w:w="90" w:type="dxa"/>
              <w:right w:w="90" w:type="dxa"/>
            </w:tcMar>
          </w:tcPr>
          <w:p w14:paraId="5B2F9378" w14:textId="49F48EFB" w:rsidR="008E2D93" w:rsidRPr="00765FC2" w:rsidRDefault="008E2D93" w:rsidP="008E2D93">
            <w:pPr>
              <w:rPr>
                <w:sz w:val="16"/>
                <w:szCs w:val="16"/>
              </w:rPr>
            </w:pPr>
            <w:r w:rsidRPr="00765FC2">
              <w:rPr>
                <w:rStyle w:val="normaltextrun"/>
                <w:rFonts w:cs="Arial"/>
                <w:sz w:val="16"/>
                <w:szCs w:val="16"/>
              </w:rPr>
              <w:t>120</w:t>
            </w:r>
            <w:r w:rsidRPr="00765FC2">
              <w:rPr>
                <w:rStyle w:val="eop"/>
                <w:rFonts w:cs="Arial"/>
                <w:sz w:val="16"/>
                <w:szCs w:val="16"/>
              </w:rPr>
              <w:t> </w:t>
            </w:r>
          </w:p>
        </w:tc>
        <w:tc>
          <w:tcPr>
            <w:tcW w:w="1054" w:type="dxa"/>
            <w:tcMar>
              <w:top w:w="90" w:type="dxa"/>
              <w:left w:w="90" w:type="dxa"/>
              <w:bottom w:w="90" w:type="dxa"/>
              <w:right w:w="90" w:type="dxa"/>
            </w:tcMar>
          </w:tcPr>
          <w:p w14:paraId="58E6DD4E" w14:textId="461E17E3" w:rsidR="008E2D93" w:rsidRPr="00765FC2" w:rsidRDefault="008E2D93" w:rsidP="008E2D93">
            <w:pPr>
              <w:rPr>
                <w:sz w:val="16"/>
                <w:szCs w:val="16"/>
              </w:rPr>
            </w:pPr>
            <w:r w:rsidRPr="00765FC2">
              <w:rPr>
                <w:rStyle w:val="normaltextrun"/>
                <w:rFonts w:cs="Arial"/>
                <w:sz w:val="16"/>
                <w:szCs w:val="16"/>
              </w:rPr>
              <w:t>480</w:t>
            </w:r>
            <w:r w:rsidRPr="00765FC2">
              <w:rPr>
                <w:rStyle w:val="eop"/>
                <w:rFonts w:cs="Arial"/>
                <w:sz w:val="16"/>
                <w:szCs w:val="16"/>
              </w:rPr>
              <w:t> </w:t>
            </w:r>
          </w:p>
        </w:tc>
        <w:tc>
          <w:tcPr>
            <w:tcW w:w="1298" w:type="dxa"/>
            <w:tcMar>
              <w:top w:w="90" w:type="dxa"/>
              <w:left w:w="90" w:type="dxa"/>
              <w:bottom w:w="90" w:type="dxa"/>
              <w:right w:w="90" w:type="dxa"/>
            </w:tcMar>
          </w:tcPr>
          <w:p w14:paraId="7D3BEE8F" w14:textId="0B873E1A" w:rsidR="008E2D93" w:rsidRPr="00765FC2" w:rsidRDefault="008E2D93" w:rsidP="008E2D93">
            <w:pPr>
              <w:rPr>
                <w:sz w:val="16"/>
                <w:szCs w:val="16"/>
              </w:rPr>
            </w:pPr>
            <w:r w:rsidRPr="00765FC2">
              <w:rPr>
                <w:rStyle w:val="normaltextrun"/>
                <w:rFonts w:cs="Arial"/>
                <w:sz w:val="16"/>
                <w:szCs w:val="16"/>
              </w:rPr>
              <w:t>All targeted industries</w:t>
            </w:r>
            <w:r w:rsidRPr="00765FC2">
              <w:rPr>
                <w:rStyle w:val="eop"/>
                <w:rFonts w:cs="Arial"/>
                <w:sz w:val="16"/>
                <w:szCs w:val="16"/>
              </w:rPr>
              <w:t> </w:t>
            </w:r>
          </w:p>
        </w:tc>
        <w:tc>
          <w:tcPr>
            <w:tcW w:w="2951" w:type="dxa"/>
            <w:tcMar>
              <w:top w:w="90" w:type="dxa"/>
              <w:left w:w="90" w:type="dxa"/>
              <w:bottom w:w="90" w:type="dxa"/>
              <w:right w:w="90" w:type="dxa"/>
            </w:tcMar>
          </w:tcPr>
          <w:p w14:paraId="3B88899E" w14:textId="5E662EBB" w:rsidR="008E2D93" w:rsidRPr="00765FC2" w:rsidRDefault="008E2D93" w:rsidP="008E2D93">
            <w:pPr>
              <w:rPr>
                <w:sz w:val="16"/>
                <w:szCs w:val="16"/>
              </w:rPr>
            </w:pPr>
            <w:r w:rsidRPr="00765FC2">
              <w:rPr>
                <w:rStyle w:val="normaltextrun"/>
                <w:rFonts w:cs="Arial"/>
                <w:sz w:val="16"/>
                <w:szCs w:val="16"/>
              </w:rPr>
              <w:t>Conduct employer outreach, technical assistance, and apprenticeship promotion</w:t>
            </w:r>
            <w:r w:rsidRPr="00765FC2">
              <w:rPr>
                <w:rStyle w:val="eop"/>
                <w:rFonts w:cs="Arial"/>
                <w:sz w:val="16"/>
                <w:szCs w:val="16"/>
              </w:rPr>
              <w:t> </w:t>
            </w:r>
          </w:p>
        </w:tc>
        <w:tc>
          <w:tcPr>
            <w:tcW w:w="1299" w:type="dxa"/>
            <w:tcMar>
              <w:top w:w="90" w:type="dxa"/>
              <w:left w:w="90" w:type="dxa"/>
              <w:bottom w:w="90" w:type="dxa"/>
              <w:right w:w="90" w:type="dxa"/>
            </w:tcMar>
          </w:tcPr>
          <w:p w14:paraId="69E2BB2B" w14:textId="111B9A1F" w:rsidR="008E2D93" w:rsidRPr="00765FC2" w:rsidRDefault="008E2D93" w:rsidP="008E2D93">
            <w:pPr>
              <w:rPr>
                <w:sz w:val="16"/>
                <w:szCs w:val="16"/>
              </w:rPr>
            </w:pPr>
            <w:r w:rsidRPr="00765FC2">
              <w:rPr>
                <w:rStyle w:val="normaltextrun"/>
                <w:rFonts w:cs="Arial"/>
                <w:sz w:val="16"/>
                <w:szCs w:val="16"/>
              </w:rPr>
              <w:t>Navigator activity logs; outreach reports</w:t>
            </w:r>
            <w:r w:rsidRPr="00765FC2">
              <w:rPr>
                <w:rStyle w:val="eop"/>
                <w:rFonts w:cs="Arial"/>
                <w:sz w:val="16"/>
                <w:szCs w:val="16"/>
              </w:rPr>
              <w:t> </w:t>
            </w:r>
          </w:p>
        </w:tc>
      </w:tr>
      <w:tr w:rsidR="008E2D93" w14:paraId="323DFFA2" w14:textId="77777777" w:rsidTr="008E2D93">
        <w:trPr>
          <w:jc w:val="center"/>
        </w:trPr>
        <w:tc>
          <w:tcPr>
            <w:tcW w:w="2927" w:type="dxa"/>
            <w:tcMar>
              <w:top w:w="90" w:type="dxa"/>
              <w:left w:w="90" w:type="dxa"/>
              <w:bottom w:w="90" w:type="dxa"/>
              <w:right w:w="90" w:type="dxa"/>
            </w:tcMar>
          </w:tcPr>
          <w:p w14:paraId="6BDC480D" w14:textId="3ABE50FE" w:rsidR="008E2D93" w:rsidRPr="00765FC2" w:rsidRDefault="008E2D93" w:rsidP="008E2D93">
            <w:pPr>
              <w:rPr>
                <w:sz w:val="16"/>
                <w:szCs w:val="16"/>
              </w:rPr>
            </w:pPr>
            <w:r w:rsidRPr="00765FC2">
              <w:rPr>
                <w:rStyle w:val="normaltextrun"/>
                <w:rFonts w:cs="Arial"/>
                <w:sz w:val="16"/>
                <w:szCs w:val="16"/>
              </w:rPr>
              <w:t>Career Center Staff Training on Apprenticeship</w:t>
            </w:r>
            <w:r w:rsidRPr="00765FC2">
              <w:rPr>
                <w:rStyle w:val="eop"/>
                <w:rFonts w:cs="Arial"/>
                <w:sz w:val="16"/>
                <w:szCs w:val="16"/>
              </w:rPr>
              <w:t> </w:t>
            </w:r>
          </w:p>
        </w:tc>
        <w:tc>
          <w:tcPr>
            <w:tcW w:w="875" w:type="dxa"/>
            <w:tcMar>
              <w:top w:w="90" w:type="dxa"/>
              <w:left w:w="90" w:type="dxa"/>
              <w:bottom w:w="90" w:type="dxa"/>
              <w:right w:w="90" w:type="dxa"/>
            </w:tcMar>
          </w:tcPr>
          <w:p w14:paraId="57C0D796" w14:textId="3236044E" w:rsidR="008E2D93" w:rsidRPr="00765FC2" w:rsidRDefault="008E2D93" w:rsidP="008E2D93">
            <w:pPr>
              <w:rPr>
                <w:sz w:val="16"/>
                <w:szCs w:val="16"/>
              </w:rPr>
            </w:pPr>
            <w:r w:rsidRPr="00765FC2">
              <w:rPr>
                <w:rStyle w:val="normaltextrun"/>
                <w:rFonts w:cs="Arial"/>
                <w:sz w:val="16"/>
                <w:szCs w:val="16"/>
              </w:rPr>
              <w:t>2</w:t>
            </w:r>
            <w:r w:rsidRPr="00765FC2">
              <w:rPr>
                <w:rStyle w:val="eop"/>
                <w:rFonts w:cs="Arial"/>
                <w:sz w:val="16"/>
                <w:szCs w:val="16"/>
              </w:rPr>
              <w:t> </w:t>
            </w:r>
          </w:p>
        </w:tc>
        <w:tc>
          <w:tcPr>
            <w:tcW w:w="1054" w:type="dxa"/>
            <w:tcMar>
              <w:top w:w="90" w:type="dxa"/>
              <w:left w:w="90" w:type="dxa"/>
              <w:bottom w:w="90" w:type="dxa"/>
              <w:right w:w="90" w:type="dxa"/>
            </w:tcMar>
          </w:tcPr>
          <w:p w14:paraId="0D142F6F" w14:textId="5D4FEA9E" w:rsidR="008E2D93" w:rsidRPr="00765FC2" w:rsidRDefault="008E2D93" w:rsidP="008E2D93">
            <w:pPr>
              <w:rPr>
                <w:sz w:val="16"/>
                <w:szCs w:val="16"/>
              </w:rPr>
            </w:pPr>
            <w:r w:rsidRPr="00765FC2">
              <w:rPr>
                <w:rStyle w:val="normaltextrun"/>
                <w:rFonts w:cs="Arial"/>
                <w:sz w:val="16"/>
                <w:szCs w:val="16"/>
              </w:rPr>
              <w:t>8</w:t>
            </w:r>
            <w:r w:rsidRPr="00765FC2">
              <w:rPr>
                <w:rStyle w:val="eop"/>
                <w:rFonts w:cs="Arial"/>
                <w:sz w:val="16"/>
                <w:szCs w:val="16"/>
              </w:rPr>
              <w:t> </w:t>
            </w:r>
          </w:p>
        </w:tc>
        <w:tc>
          <w:tcPr>
            <w:tcW w:w="1298" w:type="dxa"/>
            <w:tcMar>
              <w:top w:w="90" w:type="dxa"/>
              <w:left w:w="90" w:type="dxa"/>
              <w:bottom w:w="90" w:type="dxa"/>
              <w:right w:w="90" w:type="dxa"/>
            </w:tcMar>
          </w:tcPr>
          <w:p w14:paraId="4475AD14" w14:textId="5DE897C6" w:rsidR="008E2D93" w:rsidRPr="00765FC2" w:rsidRDefault="008E2D93" w:rsidP="008E2D93">
            <w:pPr>
              <w:rPr>
                <w:sz w:val="16"/>
                <w:szCs w:val="16"/>
              </w:rPr>
            </w:pPr>
            <w:r w:rsidRPr="00765FC2">
              <w:rPr>
                <w:rStyle w:val="normaltextrun"/>
                <w:rFonts w:cs="Arial"/>
                <w:sz w:val="16"/>
                <w:szCs w:val="16"/>
              </w:rPr>
              <w:t>All sectors</w:t>
            </w:r>
            <w:r w:rsidRPr="00765FC2">
              <w:rPr>
                <w:rStyle w:val="eop"/>
                <w:rFonts w:cs="Arial"/>
                <w:sz w:val="16"/>
                <w:szCs w:val="16"/>
              </w:rPr>
              <w:t> </w:t>
            </w:r>
          </w:p>
        </w:tc>
        <w:tc>
          <w:tcPr>
            <w:tcW w:w="2951" w:type="dxa"/>
            <w:tcMar>
              <w:top w:w="90" w:type="dxa"/>
              <w:left w:w="90" w:type="dxa"/>
              <w:bottom w:w="90" w:type="dxa"/>
              <w:right w:w="90" w:type="dxa"/>
            </w:tcMar>
          </w:tcPr>
          <w:p w14:paraId="120C4E94" w14:textId="3F1361BE" w:rsidR="008E2D93" w:rsidRPr="00765FC2" w:rsidRDefault="008E2D93" w:rsidP="008E2D93">
            <w:pPr>
              <w:rPr>
                <w:sz w:val="16"/>
                <w:szCs w:val="16"/>
              </w:rPr>
            </w:pPr>
            <w:r w:rsidRPr="00765FC2">
              <w:rPr>
                <w:rStyle w:val="normaltextrun"/>
                <w:rFonts w:cs="Arial"/>
                <w:sz w:val="16"/>
                <w:szCs w:val="16"/>
              </w:rPr>
              <w:t>Provide annual apprenticeship training to all career center staff</w:t>
            </w:r>
            <w:r w:rsidRPr="00765FC2">
              <w:rPr>
                <w:rStyle w:val="eop"/>
                <w:rFonts w:cs="Arial"/>
                <w:sz w:val="16"/>
                <w:szCs w:val="16"/>
              </w:rPr>
              <w:t> </w:t>
            </w:r>
          </w:p>
        </w:tc>
        <w:tc>
          <w:tcPr>
            <w:tcW w:w="1299" w:type="dxa"/>
            <w:tcMar>
              <w:top w:w="90" w:type="dxa"/>
              <w:left w:w="90" w:type="dxa"/>
              <w:bottom w:w="90" w:type="dxa"/>
              <w:right w:w="90" w:type="dxa"/>
            </w:tcMar>
          </w:tcPr>
          <w:p w14:paraId="42AFC42D" w14:textId="6599958E" w:rsidR="008E2D93" w:rsidRPr="00765FC2" w:rsidRDefault="008E2D93" w:rsidP="008E2D93">
            <w:pPr>
              <w:rPr>
                <w:sz w:val="16"/>
                <w:szCs w:val="16"/>
              </w:rPr>
            </w:pPr>
            <w:r w:rsidRPr="00765FC2">
              <w:rPr>
                <w:rStyle w:val="normaltextrun"/>
                <w:rFonts w:cs="Arial"/>
                <w:sz w:val="16"/>
                <w:szCs w:val="16"/>
              </w:rPr>
              <w:t>Staff training records; attendance logs</w:t>
            </w:r>
            <w:r w:rsidRPr="00765FC2">
              <w:rPr>
                <w:rStyle w:val="eop"/>
                <w:rFonts w:cs="Arial"/>
                <w:sz w:val="16"/>
                <w:szCs w:val="16"/>
              </w:rPr>
              <w:t> </w:t>
            </w:r>
          </w:p>
        </w:tc>
      </w:tr>
      <w:tr w:rsidR="008E2D93" w14:paraId="0156D257" w14:textId="77777777" w:rsidTr="008E2D93">
        <w:trPr>
          <w:jc w:val="center"/>
        </w:trPr>
        <w:tc>
          <w:tcPr>
            <w:tcW w:w="2927" w:type="dxa"/>
            <w:tcMar>
              <w:top w:w="90" w:type="dxa"/>
              <w:left w:w="90" w:type="dxa"/>
              <w:bottom w:w="90" w:type="dxa"/>
              <w:right w:w="90" w:type="dxa"/>
            </w:tcMar>
          </w:tcPr>
          <w:p w14:paraId="64FCBAC6" w14:textId="5E671A15" w:rsidR="008E2D93" w:rsidRPr="00765FC2" w:rsidRDefault="008E2D93" w:rsidP="008E2D93">
            <w:pPr>
              <w:rPr>
                <w:sz w:val="16"/>
                <w:szCs w:val="16"/>
              </w:rPr>
            </w:pPr>
            <w:r w:rsidRPr="00765FC2">
              <w:rPr>
                <w:rStyle w:val="normaltextrun"/>
                <w:rFonts w:cs="Arial"/>
                <w:sz w:val="16"/>
                <w:szCs w:val="16"/>
              </w:rPr>
              <w:t>WIOA Supportive Services for Apprentices</w:t>
            </w:r>
            <w:r w:rsidRPr="00765FC2">
              <w:rPr>
                <w:rStyle w:val="eop"/>
                <w:rFonts w:cs="Arial"/>
                <w:sz w:val="16"/>
                <w:szCs w:val="16"/>
              </w:rPr>
              <w:t> </w:t>
            </w:r>
          </w:p>
        </w:tc>
        <w:tc>
          <w:tcPr>
            <w:tcW w:w="875" w:type="dxa"/>
            <w:tcMar>
              <w:top w:w="90" w:type="dxa"/>
              <w:left w:w="90" w:type="dxa"/>
              <w:bottom w:w="90" w:type="dxa"/>
              <w:right w:w="90" w:type="dxa"/>
            </w:tcMar>
          </w:tcPr>
          <w:p w14:paraId="271CA723" w14:textId="34608254" w:rsidR="008E2D93" w:rsidRPr="00765FC2" w:rsidRDefault="008E2D93" w:rsidP="008E2D93">
            <w:pPr>
              <w:rPr>
                <w:sz w:val="16"/>
                <w:szCs w:val="16"/>
              </w:rPr>
            </w:pPr>
            <w:r w:rsidRPr="00765FC2">
              <w:rPr>
                <w:rStyle w:val="normaltextrun"/>
                <w:rFonts w:cs="Arial"/>
                <w:sz w:val="16"/>
                <w:szCs w:val="16"/>
              </w:rPr>
              <w:t>4</w:t>
            </w:r>
            <w:r w:rsidRPr="00765FC2">
              <w:rPr>
                <w:rStyle w:val="eop"/>
                <w:rFonts w:cs="Arial"/>
                <w:sz w:val="16"/>
                <w:szCs w:val="16"/>
              </w:rPr>
              <w:t> </w:t>
            </w:r>
          </w:p>
        </w:tc>
        <w:tc>
          <w:tcPr>
            <w:tcW w:w="1054" w:type="dxa"/>
            <w:tcMar>
              <w:top w:w="90" w:type="dxa"/>
              <w:left w:w="90" w:type="dxa"/>
              <w:bottom w:w="90" w:type="dxa"/>
              <w:right w:w="90" w:type="dxa"/>
            </w:tcMar>
          </w:tcPr>
          <w:p w14:paraId="75FBE423" w14:textId="75749D2A" w:rsidR="008E2D93" w:rsidRPr="00765FC2" w:rsidRDefault="008E2D93" w:rsidP="008E2D93">
            <w:pPr>
              <w:rPr>
                <w:sz w:val="16"/>
                <w:szCs w:val="16"/>
              </w:rPr>
            </w:pPr>
            <w:r w:rsidRPr="00765FC2">
              <w:rPr>
                <w:rStyle w:val="normaltextrun"/>
                <w:rFonts w:cs="Arial"/>
                <w:sz w:val="16"/>
                <w:szCs w:val="16"/>
              </w:rPr>
              <w:t>16</w:t>
            </w:r>
            <w:r w:rsidRPr="00765FC2">
              <w:rPr>
                <w:rStyle w:val="eop"/>
                <w:rFonts w:cs="Arial"/>
                <w:sz w:val="16"/>
                <w:szCs w:val="16"/>
              </w:rPr>
              <w:t> </w:t>
            </w:r>
          </w:p>
        </w:tc>
        <w:tc>
          <w:tcPr>
            <w:tcW w:w="1298" w:type="dxa"/>
            <w:tcMar>
              <w:top w:w="90" w:type="dxa"/>
              <w:left w:w="90" w:type="dxa"/>
              <w:bottom w:w="90" w:type="dxa"/>
              <w:right w:w="90" w:type="dxa"/>
            </w:tcMar>
          </w:tcPr>
          <w:p w14:paraId="2D3F0BEC" w14:textId="15BE4D7F" w:rsidR="008E2D93" w:rsidRPr="00765FC2" w:rsidRDefault="008E2D93" w:rsidP="008E2D93">
            <w:pPr>
              <w:rPr>
                <w:sz w:val="16"/>
                <w:szCs w:val="16"/>
              </w:rPr>
            </w:pPr>
            <w:r w:rsidRPr="00765FC2">
              <w:rPr>
                <w:rStyle w:val="normaltextrun"/>
                <w:rFonts w:cs="Arial"/>
                <w:sz w:val="16"/>
                <w:szCs w:val="16"/>
              </w:rPr>
              <w:t>Healthcare, construction, manufacturing</w:t>
            </w:r>
            <w:r w:rsidRPr="00765FC2">
              <w:rPr>
                <w:rStyle w:val="eop"/>
                <w:rFonts w:cs="Arial"/>
                <w:sz w:val="16"/>
                <w:szCs w:val="16"/>
              </w:rPr>
              <w:t> </w:t>
            </w:r>
          </w:p>
        </w:tc>
        <w:tc>
          <w:tcPr>
            <w:tcW w:w="2951" w:type="dxa"/>
            <w:tcMar>
              <w:top w:w="90" w:type="dxa"/>
              <w:left w:w="90" w:type="dxa"/>
              <w:bottom w:w="90" w:type="dxa"/>
              <w:right w:w="90" w:type="dxa"/>
            </w:tcMar>
          </w:tcPr>
          <w:p w14:paraId="75CF4315" w14:textId="40AFB0B7" w:rsidR="008E2D93" w:rsidRPr="00765FC2" w:rsidRDefault="008E2D93" w:rsidP="008E2D93">
            <w:pPr>
              <w:rPr>
                <w:sz w:val="16"/>
                <w:szCs w:val="16"/>
              </w:rPr>
            </w:pPr>
            <w:r w:rsidRPr="00765FC2">
              <w:rPr>
                <w:rStyle w:val="normaltextrun"/>
                <w:rFonts w:cs="Arial"/>
                <w:sz w:val="16"/>
                <w:szCs w:val="16"/>
              </w:rPr>
              <w:t>Expand supportive services to improve apprentice retention</w:t>
            </w:r>
            <w:r w:rsidRPr="00765FC2">
              <w:rPr>
                <w:rStyle w:val="eop"/>
                <w:rFonts w:cs="Arial"/>
                <w:sz w:val="16"/>
                <w:szCs w:val="16"/>
              </w:rPr>
              <w:t> </w:t>
            </w:r>
          </w:p>
        </w:tc>
        <w:tc>
          <w:tcPr>
            <w:tcW w:w="1299" w:type="dxa"/>
            <w:tcMar>
              <w:top w:w="90" w:type="dxa"/>
              <w:left w:w="90" w:type="dxa"/>
              <w:bottom w:w="90" w:type="dxa"/>
              <w:right w:w="90" w:type="dxa"/>
            </w:tcMar>
          </w:tcPr>
          <w:p w14:paraId="3CB648E9" w14:textId="2F1B436F" w:rsidR="008E2D93" w:rsidRPr="00765FC2" w:rsidRDefault="008E2D93" w:rsidP="008E2D93">
            <w:pPr>
              <w:rPr>
                <w:sz w:val="16"/>
                <w:szCs w:val="16"/>
              </w:rPr>
            </w:pPr>
            <w:r w:rsidRPr="00765FC2">
              <w:rPr>
                <w:rStyle w:val="normaltextrun"/>
                <w:rFonts w:cs="Arial"/>
                <w:sz w:val="16"/>
                <w:szCs w:val="16"/>
              </w:rPr>
              <w:t>Supportive services records; case management reports</w:t>
            </w:r>
            <w:r w:rsidRPr="00765FC2">
              <w:rPr>
                <w:rStyle w:val="eop"/>
                <w:rFonts w:cs="Arial"/>
                <w:sz w:val="16"/>
                <w:szCs w:val="16"/>
              </w:rPr>
              <w:t> </w:t>
            </w:r>
          </w:p>
        </w:tc>
      </w:tr>
      <w:tr w:rsidR="008E2D93" w14:paraId="206440A6" w14:textId="77777777" w:rsidTr="008E2D93">
        <w:trPr>
          <w:trHeight w:val="300"/>
          <w:jc w:val="center"/>
        </w:trPr>
        <w:tc>
          <w:tcPr>
            <w:tcW w:w="2927" w:type="dxa"/>
            <w:tcMar>
              <w:top w:w="90" w:type="dxa"/>
              <w:left w:w="90" w:type="dxa"/>
              <w:bottom w:w="90" w:type="dxa"/>
              <w:right w:w="90" w:type="dxa"/>
            </w:tcMar>
          </w:tcPr>
          <w:p w14:paraId="4C0288F8" w14:textId="6C9D201F" w:rsidR="008E2D93" w:rsidRPr="00765FC2" w:rsidRDefault="008E2D93" w:rsidP="008E2D93">
            <w:pPr>
              <w:rPr>
                <w:sz w:val="16"/>
                <w:szCs w:val="16"/>
              </w:rPr>
            </w:pPr>
            <w:r w:rsidRPr="00765FC2">
              <w:rPr>
                <w:rStyle w:val="normaltextrun"/>
                <w:rFonts w:cs="Arial"/>
                <w:sz w:val="16"/>
                <w:szCs w:val="16"/>
              </w:rPr>
              <w:t>Apprenticeship Sponsorship</w:t>
            </w:r>
            <w:r w:rsidRPr="00765FC2">
              <w:rPr>
                <w:rStyle w:val="eop"/>
                <w:rFonts w:cs="Arial"/>
                <w:sz w:val="16"/>
                <w:szCs w:val="16"/>
              </w:rPr>
              <w:t> </w:t>
            </w:r>
          </w:p>
        </w:tc>
        <w:tc>
          <w:tcPr>
            <w:tcW w:w="875" w:type="dxa"/>
            <w:tcMar>
              <w:top w:w="90" w:type="dxa"/>
              <w:left w:w="90" w:type="dxa"/>
              <w:bottom w:w="90" w:type="dxa"/>
              <w:right w:w="90" w:type="dxa"/>
            </w:tcMar>
          </w:tcPr>
          <w:p w14:paraId="49AA4F80" w14:textId="62E62EAF" w:rsidR="008E2D93" w:rsidRPr="00765FC2" w:rsidRDefault="008E2D93" w:rsidP="008E2D93">
            <w:pPr>
              <w:rPr>
                <w:sz w:val="16"/>
                <w:szCs w:val="16"/>
              </w:rPr>
            </w:pPr>
            <w:r w:rsidRPr="00765FC2">
              <w:rPr>
                <w:rStyle w:val="normaltextrun"/>
                <w:rFonts w:cs="Arial"/>
                <w:sz w:val="16"/>
                <w:szCs w:val="16"/>
              </w:rPr>
              <w:t>0</w:t>
            </w:r>
            <w:r w:rsidRPr="00765FC2">
              <w:rPr>
                <w:rStyle w:val="eop"/>
                <w:rFonts w:cs="Arial"/>
                <w:sz w:val="16"/>
                <w:szCs w:val="16"/>
              </w:rPr>
              <w:t> </w:t>
            </w:r>
          </w:p>
        </w:tc>
        <w:tc>
          <w:tcPr>
            <w:tcW w:w="1054" w:type="dxa"/>
            <w:tcMar>
              <w:top w:w="90" w:type="dxa"/>
              <w:left w:w="90" w:type="dxa"/>
              <w:bottom w:w="90" w:type="dxa"/>
              <w:right w:w="90" w:type="dxa"/>
            </w:tcMar>
          </w:tcPr>
          <w:p w14:paraId="66AD7038" w14:textId="3399DF4B" w:rsidR="008E2D93" w:rsidRPr="00765FC2" w:rsidRDefault="008E2D93" w:rsidP="008E2D93">
            <w:pPr>
              <w:rPr>
                <w:sz w:val="16"/>
                <w:szCs w:val="16"/>
              </w:rPr>
            </w:pPr>
            <w:r w:rsidRPr="00765FC2">
              <w:rPr>
                <w:rStyle w:val="normaltextrun"/>
                <w:rFonts w:cs="Arial"/>
                <w:sz w:val="16"/>
                <w:szCs w:val="16"/>
              </w:rPr>
              <w:t>4</w:t>
            </w:r>
            <w:r w:rsidRPr="00765FC2">
              <w:rPr>
                <w:rStyle w:val="eop"/>
                <w:rFonts w:cs="Arial"/>
                <w:sz w:val="16"/>
                <w:szCs w:val="16"/>
              </w:rPr>
              <w:t> </w:t>
            </w:r>
          </w:p>
        </w:tc>
        <w:tc>
          <w:tcPr>
            <w:tcW w:w="1298" w:type="dxa"/>
            <w:tcMar>
              <w:top w:w="90" w:type="dxa"/>
              <w:left w:w="90" w:type="dxa"/>
              <w:bottom w:w="90" w:type="dxa"/>
              <w:right w:w="90" w:type="dxa"/>
            </w:tcMar>
          </w:tcPr>
          <w:p w14:paraId="012E0856" w14:textId="3118136B" w:rsidR="008E2D93" w:rsidRPr="00765FC2" w:rsidRDefault="008E2D93" w:rsidP="008E2D93">
            <w:pPr>
              <w:rPr>
                <w:sz w:val="16"/>
                <w:szCs w:val="16"/>
              </w:rPr>
            </w:pPr>
            <w:r w:rsidRPr="00765FC2">
              <w:rPr>
                <w:rStyle w:val="normaltextrun"/>
                <w:rFonts w:cs="Arial"/>
                <w:sz w:val="16"/>
                <w:szCs w:val="16"/>
              </w:rPr>
              <w:t>Healthcare, construction, manufacturing</w:t>
            </w:r>
            <w:r w:rsidRPr="00765FC2">
              <w:rPr>
                <w:rStyle w:val="eop"/>
                <w:rFonts w:cs="Arial"/>
                <w:sz w:val="16"/>
                <w:szCs w:val="16"/>
              </w:rPr>
              <w:t> </w:t>
            </w:r>
          </w:p>
        </w:tc>
        <w:tc>
          <w:tcPr>
            <w:tcW w:w="2951" w:type="dxa"/>
            <w:tcMar>
              <w:top w:w="90" w:type="dxa"/>
              <w:left w:w="90" w:type="dxa"/>
              <w:bottom w:w="90" w:type="dxa"/>
              <w:right w:w="90" w:type="dxa"/>
            </w:tcMar>
          </w:tcPr>
          <w:p w14:paraId="29B3FC98" w14:textId="03ADBB2E" w:rsidR="008E2D93" w:rsidRPr="00765FC2" w:rsidRDefault="008E2D93" w:rsidP="008E2D93">
            <w:pPr>
              <w:rPr>
                <w:sz w:val="16"/>
                <w:szCs w:val="16"/>
              </w:rPr>
            </w:pPr>
            <w:r w:rsidRPr="00765FC2">
              <w:rPr>
                <w:rStyle w:val="normaltextrun"/>
                <w:rFonts w:cs="Arial"/>
                <w:sz w:val="16"/>
                <w:szCs w:val="16"/>
              </w:rPr>
              <w:t>Expand supportive services to improve apprentice retention</w:t>
            </w:r>
            <w:r w:rsidRPr="00765FC2">
              <w:rPr>
                <w:rStyle w:val="eop"/>
                <w:rFonts w:cs="Arial"/>
                <w:sz w:val="16"/>
                <w:szCs w:val="16"/>
              </w:rPr>
              <w:t> </w:t>
            </w:r>
          </w:p>
        </w:tc>
        <w:tc>
          <w:tcPr>
            <w:tcW w:w="1299" w:type="dxa"/>
            <w:tcMar>
              <w:top w:w="90" w:type="dxa"/>
              <w:left w:w="90" w:type="dxa"/>
              <w:bottom w:w="90" w:type="dxa"/>
              <w:right w:w="90" w:type="dxa"/>
            </w:tcMar>
          </w:tcPr>
          <w:p w14:paraId="62157BF3" w14:textId="3AF275E1" w:rsidR="008E2D93" w:rsidRPr="00765FC2" w:rsidRDefault="008E2D93" w:rsidP="008E2D93">
            <w:pPr>
              <w:rPr>
                <w:sz w:val="16"/>
                <w:szCs w:val="16"/>
              </w:rPr>
            </w:pPr>
            <w:r w:rsidRPr="00765FC2">
              <w:rPr>
                <w:rStyle w:val="normaltextrun"/>
                <w:rFonts w:cs="Arial"/>
                <w:sz w:val="16"/>
                <w:szCs w:val="16"/>
              </w:rPr>
              <w:t>Supportive services records; case management reports</w:t>
            </w:r>
            <w:r w:rsidRPr="00765FC2">
              <w:rPr>
                <w:rStyle w:val="eop"/>
                <w:rFonts w:cs="Arial"/>
                <w:sz w:val="16"/>
                <w:szCs w:val="16"/>
              </w:rPr>
              <w:t> </w:t>
            </w:r>
          </w:p>
        </w:tc>
      </w:tr>
    </w:tbl>
    <w:p w14:paraId="2B499D7F" w14:textId="77777777" w:rsidR="00BE09E6" w:rsidRDefault="00BE09E6" w:rsidP="00BE09E6"/>
    <w:tbl>
      <w:tblPr>
        <w:tblW w:w="8175" w:type="dxa"/>
        <w:tblInd w:w="11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60"/>
        <w:gridCol w:w="3315"/>
      </w:tblGrid>
      <w:tr w:rsidR="00BE09E6" w:rsidRPr="00BE09E6" w14:paraId="30BBC3B4"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shd w:val="clear" w:color="auto" w:fill="0070C0"/>
            <w:hideMark/>
          </w:tcPr>
          <w:p w14:paraId="21866C0A" w14:textId="77777777" w:rsidR="00BE09E6" w:rsidRPr="00BE09E6" w:rsidRDefault="00BE09E6" w:rsidP="00BE09E6">
            <w:pPr>
              <w:rPr>
                <w:color w:val="FFFFFF" w:themeColor="background1"/>
              </w:rPr>
            </w:pPr>
            <w:r w:rsidRPr="00BE09E6">
              <w:rPr>
                <w:b/>
                <w:bCs/>
                <w:color w:val="FFFFFF" w:themeColor="background1"/>
              </w:rPr>
              <w:lastRenderedPageBreak/>
              <w:t>Local Workforce Development Board</w:t>
            </w:r>
            <w:r w:rsidRPr="00BE09E6">
              <w:rPr>
                <w:color w:val="FFFFFF" w:themeColor="background1"/>
              </w:rPr>
              <w:t> </w:t>
            </w:r>
          </w:p>
        </w:tc>
        <w:tc>
          <w:tcPr>
            <w:tcW w:w="3315" w:type="dxa"/>
            <w:tcBorders>
              <w:top w:val="single" w:sz="6" w:space="0" w:color="auto"/>
              <w:left w:val="single" w:sz="6" w:space="0" w:color="auto"/>
              <w:bottom w:val="single" w:sz="6" w:space="0" w:color="auto"/>
              <w:right w:val="single" w:sz="6" w:space="0" w:color="auto"/>
            </w:tcBorders>
            <w:shd w:val="clear" w:color="auto" w:fill="0070C0"/>
            <w:hideMark/>
          </w:tcPr>
          <w:p w14:paraId="3CEB7A33" w14:textId="77777777" w:rsidR="00BE09E6" w:rsidRPr="00BE09E6" w:rsidRDefault="00BE09E6" w:rsidP="00BE09E6">
            <w:pPr>
              <w:rPr>
                <w:color w:val="FFFFFF" w:themeColor="background1"/>
              </w:rPr>
            </w:pPr>
            <w:r w:rsidRPr="00BE09E6">
              <w:rPr>
                <w:b/>
                <w:bCs/>
                <w:color w:val="FFFFFF" w:themeColor="background1"/>
              </w:rPr>
              <w:t>2030 Cumulative Expected Performance Apprentice Count</w:t>
            </w:r>
            <w:r w:rsidRPr="00BE09E6">
              <w:rPr>
                <w:color w:val="FFFFFF" w:themeColor="background1"/>
              </w:rPr>
              <w:t> </w:t>
            </w:r>
          </w:p>
        </w:tc>
      </w:tr>
      <w:tr w:rsidR="00BE09E6" w:rsidRPr="00BE09E6" w14:paraId="7CBACB2A"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2E4FADAE" w14:textId="77777777" w:rsidR="00BE09E6" w:rsidRPr="00BE09E6" w:rsidRDefault="00BE09E6" w:rsidP="00BE09E6">
            <w:pPr>
              <w:rPr>
                <w:sz w:val="16"/>
                <w:szCs w:val="16"/>
              </w:rPr>
            </w:pPr>
            <w:r w:rsidRPr="00BE09E6">
              <w:rPr>
                <w:sz w:val="16"/>
                <w:szCs w:val="16"/>
              </w:rPr>
              <w:t>CareerSource Escarosa (LWDB1) </w:t>
            </w:r>
          </w:p>
        </w:tc>
        <w:tc>
          <w:tcPr>
            <w:tcW w:w="3315" w:type="dxa"/>
            <w:tcBorders>
              <w:top w:val="single" w:sz="6" w:space="0" w:color="auto"/>
              <w:left w:val="single" w:sz="6" w:space="0" w:color="auto"/>
              <w:bottom w:val="single" w:sz="6" w:space="0" w:color="auto"/>
              <w:right w:val="single" w:sz="6" w:space="0" w:color="auto"/>
            </w:tcBorders>
            <w:hideMark/>
          </w:tcPr>
          <w:p w14:paraId="41C6A528" w14:textId="77777777" w:rsidR="00BE09E6" w:rsidRPr="00BE09E6" w:rsidRDefault="00BE09E6" w:rsidP="00BE09E6">
            <w:pPr>
              <w:rPr>
                <w:sz w:val="16"/>
                <w:szCs w:val="16"/>
              </w:rPr>
            </w:pPr>
            <w:r w:rsidRPr="00BE09E6">
              <w:rPr>
                <w:sz w:val="16"/>
                <w:szCs w:val="16"/>
              </w:rPr>
              <w:t>138 </w:t>
            </w:r>
          </w:p>
        </w:tc>
      </w:tr>
      <w:tr w:rsidR="00BE09E6" w:rsidRPr="00BE09E6" w14:paraId="6F9FA710"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25111015" w14:textId="77777777" w:rsidR="00BE09E6" w:rsidRPr="00BE09E6" w:rsidRDefault="00BE09E6" w:rsidP="00BE09E6">
            <w:pPr>
              <w:rPr>
                <w:sz w:val="16"/>
                <w:szCs w:val="16"/>
              </w:rPr>
            </w:pPr>
            <w:r w:rsidRPr="00BE09E6">
              <w:rPr>
                <w:sz w:val="16"/>
                <w:szCs w:val="16"/>
              </w:rPr>
              <w:t> CareerSource Okaloosa Walton (LWDB 2) </w:t>
            </w:r>
          </w:p>
        </w:tc>
        <w:tc>
          <w:tcPr>
            <w:tcW w:w="3315" w:type="dxa"/>
            <w:tcBorders>
              <w:top w:val="single" w:sz="6" w:space="0" w:color="auto"/>
              <w:left w:val="single" w:sz="6" w:space="0" w:color="auto"/>
              <w:bottom w:val="single" w:sz="6" w:space="0" w:color="auto"/>
              <w:right w:val="single" w:sz="6" w:space="0" w:color="auto"/>
            </w:tcBorders>
            <w:hideMark/>
          </w:tcPr>
          <w:p w14:paraId="1AA2B8FE" w14:textId="77777777" w:rsidR="00BE09E6" w:rsidRPr="00BE09E6" w:rsidRDefault="00BE09E6" w:rsidP="00BE09E6">
            <w:pPr>
              <w:rPr>
                <w:sz w:val="16"/>
                <w:szCs w:val="16"/>
              </w:rPr>
            </w:pPr>
            <w:r w:rsidRPr="00BE09E6">
              <w:rPr>
                <w:sz w:val="16"/>
                <w:szCs w:val="16"/>
              </w:rPr>
              <w:t>47 </w:t>
            </w:r>
          </w:p>
        </w:tc>
      </w:tr>
      <w:tr w:rsidR="00BE09E6" w:rsidRPr="00BE09E6" w14:paraId="073F74D8"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5AD8F2E4" w14:textId="77777777" w:rsidR="00BE09E6" w:rsidRPr="00BE09E6" w:rsidRDefault="00BE09E6" w:rsidP="00BE09E6">
            <w:pPr>
              <w:rPr>
                <w:sz w:val="16"/>
                <w:szCs w:val="16"/>
              </w:rPr>
            </w:pPr>
            <w:r w:rsidRPr="00BE09E6">
              <w:rPr>
                <w:sz w:val="16"/>
                <w:szCs w:val="16"/>
              </w:rPr>
              <w:t>CareerSource Chipola (LWDB 3) </w:t>
            </w:r>
          </w:p>
        </w:tc>
        <w:tc>
          <w:tcPr>
            <w:tcW w:w="3315" w:type="dxa"/>
            <w:tcBorders>
              <w:top w:val="single" w:sz="6" w:space="0" w:color="auto"/>
              <w:left w:val="single" w:sz="6" w:space="0" w:color="auto"/>
              <w:bottom w:val="single" w:sz="6" w:space="0" w:color="auto"/>
              <w:right w:val="single" w:sz="6" w:space="0" w:color="auto"/>
            </w:tcBorders>
            <w:hideMark/>
          </w:tcPr>
          <w:p w14:paraId="4FEB0C30" w14:textId="77777777" w:rsidR="00BE09E6" w:rsidRPr="00BE09E6" w:rsidRDefault="00BE09E6" w:rsidP="00BE09E6">
            <w:pPr>
              <w:rPr>
                <w:sz w:val="16"/>
                <w:szCs w:val="16"/>
              </w:rPr>
            </w:pPr>
            <w:r w:rsidRPr="00BE09E6">
              <w:rPr>
                <w:sz w:val="16"/>
                <w:szCs w:val="16"/>
              </w:rPr>
              <w:t>19 </w:t>
            </w:r>
          </w:p>
        </w:tc>
      </w:tr>
      <w:tr w:rsidR="00BE09E6" w:rsidRPr="00BE09E6" w14:paraId="4B936CB0"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2872290F" w14:textId="77777777" w:rsidR="00BE09E6" w:rsidRPr="00BE09E6" w:rsidRDefault="00BE09E6" w:rsidP="00BE09E6">
            <w:pPr>
              <w:rPr>
                <w:sz w:val="16"/>
                <w:szCs w:val="16"/>
              </w:rPr>
            </w:pPr>
            <w:r w:rsidRPr="00BE09E6">
              <w:rPr>
                <w:sz w:val="16"/>
                <w:szCs w:val="16"/>
              </w:rPr>
              <w:t>CareerSource Gulf Coast (LWDB 4) </w:t>
            </w:r>
          </w:p>
        </w:tc>
        <w:tc>
          <w:tcPr>
            <w:tcW w:w="3315" w:type="dxa"/>
            <w:tcBorders>
              <w:top w:val="single" w:sz="6" w:space="0" w:color="auto"/>
              <w:left w:val="single" w:sz="6" w:space="0" w:color="auto"/>
              <w:bottom w:val="single" w:sz="6" w:space="0" w:color="auto"/>
              <w:right w:val="single" w:sz="6" w:space="0" w:color="auto"/>
            </w:tcBorders>
            <w:hideMark/>
          </w:tcPr>
          <w:p w14:paraId="3E9DECD5" w14:textId="77777777" w:rsidR="00BE09E6" w:rsidRPr="00BE09E6" w:rsidRDefault="00BE09E6" w:rsidP="00BE09E6">
            <w:pPr>
              <w:rPr>
                <w:sz w:val="16"/>
                <w:szCs w:val="16"/>
              </w:rPr>
            </w:pPr>
            <w:r w:rsidRPr="00BE09E6">
              <w:rPr>
                <w:sz w:val="16"/>
                <w:szCs w:val="16"/>
              </w:rPr>
              <w:t>27 </w:t>
            </w:r>
          </w:p>
        </w:tc>
      </w:tr>
      <w:tr w:rsidR="00BE09E6" w:rsidRPr="00BE09E6" w14:paraId="267CAA36"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71BD7673" w14:textId="77777777" w:rsidR="00BE09E6" w:rsidRPr="00BE09E6" w:rsidRDefault="00BE09E6" w:rsidP="00BE09E6">
            <w:pPr>
              <w:rPr>
                <w:sz w:val="16"/>
                <w:szCs w:val="16"/>
              </w:rPr>
            </w:pPr>
            <w:r w:rsidRPr="00BE09E6">
              <w:rPr>
                <w:sz w:val="16"/>
                <w:szCs w:val="16"/>
              </w:rPr>
              <w:t>CareerSource Capital Region (LWDB 5) </w:t>
            </w:r>
          </w:p>
        </w:tc>
        <w:tc>
          <w:tcPr>
            <w:tcW w:w="3315" w:type="dxa"/>
            <w:tcBorders>
              <w:top w:val="single" w:sz="6" w:space="0" w:color="auto"/>
              <w:left w:val="single" w:sz="6" w:space="0" w:color="auto"/>
              <w:bottom w:val="single" w:sz="6" w:space="0" w:color="auto"/>
              <w:right w:val="single" w:sz="6" w:space="0" w:color="auto"/>
            </w:tcBorders>
            <w:hideMark/>
          </w:tcPr>
          <w:p w14:paraId="0C7603CE" w14:textId="77777777" w:rsidR="00BE09E6" w:rsidRPr="00BE09E6" w:rsidRDefault="00BE09E6" w:rsidP="00BE09E6">
            <w:pPr>
              <w:rPr>
                <w:sz w:val="16"/>
                <w:szCs w:val="16"/>
              </w:rPr>
            </w:pPr>
            <w:r w:rsidRPr="00BE09E6">
              <w:rPr>
                <w:sz w:val="16"/>
                <w:szCs w:val="16"/>
              </w:rPr>
              <w:t>47 </w:t>
            </w:r>
          </w:p>
        </w:tc>
      </w:tr>
      <w:tr w:rsidR="00BE09E6" w:rsidRPr="00BE09E6" w14:paraId="6F66CC98"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179AB22F" w14:textId="77777777" w:rsidR="00BE09E6" w:rsidRPr="00BE09E6" w:rsidRDefault="00BE09E6" w:rsidP="00BE09E6">
            <w:pPr>
              <w:rPr>
                <w:sz w:val="16"/>
                <w:szCs w:val="16"/>
              </w:rPr>
            </w:pPr>
            <w:r w:rsidRPr="00BE09E6">
              <w:rPr>
                <w:sz w:val="16"/>
                <w:szCs w:val="16"/>
              </w:rPr>
              <w:t>CareerSource North Florida (LWDB 6) </w:t>
            </w:r>
          </w:p>
        </w:tc>
        <w:tc>
          <w:tcPr>
            <w:tcW w:w="3315" w:type="dxa"/>
            <w:tcBorders>
              <w:top w:val="single" w:sz="6" w:space="0" w:color="auto"/>
              <w:left w:val="single" w:sz="6" w:space="0" w:color="auto"/>
              <w:bottom w:val="single" w:sz="6" w:space="0" w:color="auto"/>
              <w:right w:val="single" w:sz="6" w:space="0" w:color="auto"/>
            </w:tcBorders>
            <w:hideMark/>
          </w:tcPr>
          <w:p w14:paraId="24B28360" w14:textId="77777777" w:rsidR="00BE09E6" w:rsidRPr="00BE09E6" w:rsidRDefault="00BE09E6" w:rsidP="00BE09E6">
            <w:pPr>
              <w:rPr>
                <w:sz w:val="16"/>
                <w:szCs w:val="16"/>
              </w:rPr>
            </w:pPr>
            <w:r w:rsidRPr="00BE09E6">
              <w:rPr>
                <w:sz w:val="16"/>
                <w:szCs w:val="16"/>
              </w:rPr>
              <w:t>77 </w:t>
            </w:r>
          </w:p>
        </w:tc>
      </w:tr>
      <w:tr w:rsidR="00BE09E6" w:rsidRPr="00BE09E6" w14:paraId="331C72C9"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55C3D170" w14:textId="77777777" w:rsidR="00BE09E6" w:rsidRPr="00BE09E6" w:rsidRDefault="00BE09E6" w:rsidP="00BE09E6">
            <w:pPr>
              <w:rPr>
                <w:sz w:val="16"/>
                <w:szCs w:val="16"/>
              </w:rPr>
            </w:pPr>
            <w:r w:rsidRPr="00BE09E6">
              <w:rPr>
                <w:sz w:val="16"/>
                <w:szCs w:val="16"/>
              </w:rPr>
              <w:t> CareerSource Northeast Florida (LWDB 8) </w:t>
            </w:r>
          </w:p>
        </w:tc>
        <w:tc>
          <w:tcPr>
            <w:tcW w:w="3315" w:type="dxa"/>
            <w:tcBorders>
              <w:top w:val="single" w:sz="6" w:space="0" w:color="auto"/>
              <w:left w:val="single" w:sz="6" w:space="0" w:color="auto"/>
              <w:bottom w:val="single" w:sz="6" w:space="0" w:color="auto"/>
              <w:right w:val="single" w:sz="6" w:space="0" w:color="auto"/>
            </w:tcBorders>
            <w:hideMark/>
          </w:tcPr>
          <w:p w14:paraId="54469705" w14:textId="77777777" w:rsidR="00BE09E6" w:rsidRPr="00BE09E6" w:rsidRDefault="00BE09E6" w:rsidP="00BE09E6">
            <w:pPr>
              <w:rPr>
                <w:sz w:val="16"/>
                <w:szCs w:val="16"/>
              </w:rPr>
            </w:pPr>
            <w:r w:rsidRPr="00BE09E6">
              <w:rPr>
                <w:sz w:val="16"/>
                <w:szCs w:val="16"/>
              </w:rPr>
              <w:t>336 </w:t>
            </w:r>
          </w:p>
        </w:tc>
      </w:tr>
      <w:tr w:rsidR="00BE09E6" w:rsidRPr="00BE09E6" w14:paraId="44E2EDD0"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656C45EF" w14:textId="77777777" w:rsidR="00BE09E6" w:rsidRPr="00BE09E6" w:rsidRDefault="00BE09E6" w:rsidP="00BE09E6">
            <w:pPr>
              <w:rPr>
                <w:sz w:val="16"/>
                <w:szCs w:val="16"/>
              </w:rPr>
            </w:pPr>
            <w:r w:rsidRPr="00BE09E6">
              <w:rPr>
                <w:sz w:val="16"/>
                <w:szCs w:val="16"/>
              </w:rPr>
              <w:t>CareerSource Citrus Levy Marion (LWDB 10) </w:t>
            </w:r>
          </w:p>
        </w:tc>
        <w:tc>
          <w:tcPr>
            <w:tcW w:w="3315" w:type="dxa"/>
            <w:tcBorders>
              <w:top w:val="single" w:sz="6" w:space="0" w:color="auto"/>
              <w:left w:val="single" w:sz="6" w:space="0" w:color="auto"/>
              <w:bottom w:val="single" w:sz="6" w:space="0" w:color="auto"/>
              <w:right w:val="single" w:sz="6" w:space="0" w:color="auto"/>
            </w:tcBorders>
            <w:hideMark/>
          </w:tcPr>
          <w:p w14:paraId="05C3D584" w14:textId="77777777" w:rsidR="00BE09E6" w:rsidRPr="00BE09E6" w:rsidRDefault="00BE09E6" w:rsidP="00BE09E6">
            <w:pPr>
              <w:rPr>
                <w:sz w:val="16"/>
                <w:szCs w:val="16"/>
              </w:rPr>
            </w:pPr>
            <w:r w:rsidRPr="00BE09E6">
              <w:rPr>
                <w:sz w:val="16"/>
                <w:szCs w:val="16"/>
              </w:rPr>
              <w:t>206 </w:t>
            </w:r>
          </w:p>
        </w:tc>
      </w:tr>
      <w:tr w:rsidR="00BE09E6" w:rsidRPr="00BE09E6" w14:paraId="3EA428CA"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50CA1BA1" w14:textId="77777777" w:rsidR="00BE09E6" w:rsidRPr="00BE09E6" w:rsidRDefault="00BE09E6" w:rsidP="00BE09E6">
            <w:pPr>
              <w:rPr>
                <w:sz w:val="16"/>
                <w:szCs w:val="16"/>
              </w:rPr>
            </w:pPr>
            <w:r w:rsidRPr="00BE09E6">
              <w:rPr>
                <w:sz w:val="16"/>
                <w:szCs w:val="16"/>
              </w:rPr>
              <w:t>CareerSource Central Florida (LWDB 12) </w:t>
            </w:r>
          </w:p>
        </w:tc>
        <w:tc>
          <w:tcPr>
            <w:tcW w:w="3315" w:type="dxa"/>
            <w:tcBorders>
              <w:top w:val="single" w:sz="6" w:space="0" w:color="auto"/>
              <w:left w:val="single" w:sz="6" w:space="0" w:color="auto"/>
              <w:bottom w:val="single" w:sz="6" w:space="0" w:color="auto"/>
              <w:right w:val="single" w:sz="6" w:space="0" w:color="auto"/>
            </w:tcBorders>
            <w:hideMark/>
          </w:tcPr>
          <w:p w14:paraId="7492CBDF" w14:textId="77777777" w:rsidR="00BE09E6" w:rsidRPr="00BE09E6" w:rsidRDefault="00BE09E6" w:rsidP="00BE09E6">
            <w:pPr>
              <w:rPr>
                <w:sz w:val="16"/>
                <w:szCs w:val="16"/>
              </w:rPr>
            </w:pPr>
            <w:r w:rsidRPr="00BE09E6">
              <w:rPr>
                <w:sz w:val="16"/>
                <w:szCs w:val="16"/>
              </w:rPr>
              <w:t>676 </w:t>
            </w:r>
          </w:p>
        </w:tc>
      </w:tr>
      <w:tr w:rsidR="00BE09E6" w:rsidRPr="00BE09E6" w14:paraId="710812D2"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3ABDB41C" w14:textId="77777777" w:rsidR="00BE09E6" w:rsidRPr="00BE09E6" w:rsidRDefault="00BE09E6" w:rsidP="00BE09E6">
            <w:pPr>
              <w:rPr>
                <w:sz w:val="16"/>
                <w:szCs w:val="16"/>
              </w:rPr>
            </w:pPr>
            <w:r w:rsidRPr="00BE09E6">
              <w:rPr>
                <w:sz w:val="16"/>
                <w:szCs w:val="16"/>
              </w:rPr>
              <w:t>CareerSource Pasco Hernando (LWDB16) </w:t>
            </w:r>
          </w:p>
        </w:tc>
        <w:tc>
          <w:tcPr>
            <w:tcW w:w="3315" w:type="dxa"/>
            <w:tcBorders>
              <w:top w:val="single" w:sz="6" w:space="0" w:color="auto"/>
              <w:left w:val="single" w:sz="6" w:space="0" w:color="auto"/>
              <w:bottom w:val="single" w:sz="6" w:space="0" w:color="auto"/>
              <w:right w:val="single" w:sz="6" w:space="0" w:color="auto"/>
            </w:tcBorders>
            <w:hideMark/>
          </w:tcPr>
          <w:p w14:paraId="1AB37123" w14:textId="77777777" w:rsidR="00BE09E6" w:rsidRPr="00BE09E6" w:rsidRDefault="00BE09E6" w:rsidP="00BE09E6">
            <w:pPr>
              <w:rPr>
                <w:sz w:val="16"/>
                <w:szCs w:val="16"/>
              </w:rPr>
            </w:pPr>
            <w:r w:rsidRPr="00BE09E6">
              <w:rPr>
                <w:sz w:val="16"/>
                <w:szCs w:val="16"/>
              </w:rPr>
              <w:t>177 </w:t>
            </w:r>
          </w:p>
        </w:tc>
      </w:tr>
      <w:tr w:rsidR="00BE09E6" w:rsidRPr="00BE09E6" w14:paraId="4C3094AE"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5DC6EA96" w14:textId="77777777" w:rsidR="00BE09E6" w:rsidRPr="00BE09E6" w:rsidRDefault="00BE09E6" w:rsidP="00BE09E6">
            <w:pPr>
              <w:rPr>
                <w:sz w:val="16"/>
                <w:szCs w:val="16"/>
              </w:rPr>
            </w:pPr>
            <w:r w:rsidRPr="00BE09E6">
              <w:rPr>
                <w:sz w:val="16"/>
                <w:szCs w:val="16"/>
              </w:rPr>
              <w:t>CareerSource Polk (LWDB 17) </w:t>
            </w:r>
          </w:p>
        </w:tc>
        <w:tc>
          <w:tcPr>
            <w:tcW w:w="3315" w:type="dxa"/>
            <w:tcBorders>
              <w:top w:val="single" w:sz="6" w:space="0" w:color="auto"/>
              <w:left w:val="single" w:sz="6" w:space="0" w:color="auto"/>
              <w:bottom w:val="single" w:sz="6" w:space="0" w:color="auto"/>
              <w:right w:val="single" w:sz="6" w:space="0" w:color="auto"/>
            </w:tcBorders>
            <w:hideMark/>
          </w:tcPr>
          <w:p w14:paraId="332276B4" w14:textId="77777777" w:rsidR="00BE09E6" w:rsidRPr="00BE09E6" w:rsidRDefault="00BE09E6" w:rsidP="00BE09E6">
            <w:pPr>
              <w:rPr>
                <w:sz w:val="16"/>
                <w:szCs w:val="16"/>
              </w:rPr>
            </w:pPr>
            <w:r w:rsidRPr="00BE09E6">
              <w:rPr>
                <w:sz w:val="16"/>
                <w:szCs w:val="16"/>
              </w:rPr>
              <w:t>174 </w:t>
            </w:r>
          </w:p>
        </w:tc>
      </w:tr>
      <w:tr w:rsidR="00BE09E6" w:rsidRPr="00BE09E6" w14:paraId="4CA46C7F"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7EC4C760" w14:textId="77777777" w:rsidR="00BE09E6" w:rsidRPr="00BE09E6" w:rsidRDefault="00BE09E6" w:rsidP="00BE09E6">
            <w:pPr>
              <w:rPr>
                <w:sz w:val="16"/>
                <w:szCs w:val="16"/>
              </w:rPr>
            </w:pPr>
            <w:r w:rsidRPr="00BE09E6">
              <w:rPr>
                <w:sz w:val="16"/>
                <w:szCs w:val="16"/>
              </w:rPr>
              <w:t>CareerSource Suncoast (LWDB 18) </w:t>
            </w:r>
          </w:p>
        </w:tc>
        <w:tc>
          <w:tcPr>
            <w:tcW w:w="3315" w:type="dxa"/>
            <w:tcBorders>
              <w:top w:val="single" w:sz="6" w:space="0" w:color="auto"/>
              <w:left w:val="single" w:sz="6" w:space="0" w:color="auto"/>
              <w:bottom w:val="single" w:sz="6" w:space="0" w:color="auto"/>
              <w:right w:val="single" w:sz="6" w:space="0" w:color="auto"/>
            </w:tcBorders>
            <w:hideMark/>
          </w:tcPr>
          <w:p w14:paraId="5E21AADB" w14:textId="77777777" w:rsidR="00BE09E6" w:rsidRPr="00BE09E6" w:rsidRDefault="00BE09E6" w:rsidP="00BE09E6">
            <w:pPr>
              <w:rPr>
                <w:sz w:val="16"/>
                <w:szCs w:val="16"/>
              </w:rPr>
            </w:pPr>
            <w:r w:rsidRPr="00BE09E6">
              <w:rPr>
                <w:sz w:val="16"/>
                <w:szCs w:val="16"/>
              </w:rPr>
              <w:t>71 </w:t>
            </w:r>
          </w:p>
        </w:tc>
      </w:tr>
      <w:tr w:rsidR="00BE09E6" w:rsidRPr="00BE09E6" w14:paraId="16594C29"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5AE33547" w14:textId="77777777" w:rsidR="00BE09E6" w:rsidRPr="00BE09E6" w:rsidRDefault="00BE09E6" w:rsidP="00BE09E6">
            <w:pPr>
              <w:rPr>
                <w:sz w:val="16"/>
                <w:szCs w:val="16"/>
              </w:rPr>
            </w:pPr>
            <w:r w:rsidRPr="00BE09E6">
              <w:rPr>
                <w:sz w:val="16"/>
                <w:szCs w:val="16"/>
              </w:rPr>
              <w:t>CareerSource Heartland (LWDB 19) </w:t>
            </w:r>
          </w:p>
        </w:tc>
        <w:tc>
          <w:tcPr>
            <w:tcW w:w="3315" w:type="dxa"/>
            <w:tcBorders>
              <w:top w:val="single" w:sz="6" w:space="0" w:color="auto"/>
              <w:left w:val="single" w:sz="6" w:space="0" w:color="auto"/>
              <w:bottom w:val="single" w:sz="6" w:space="0" w:color="auto"/>
              <w:right w:val="single" w:sz="6" w:space="0" w:color="auto"/>
            </w:tcBorders>
            <w:hideMark/>
          </w:tcPr>
          <w:p w14:paraId="597FC945" w14:textId="77777777" w:rsidR="00BE09E6" w:rsidRPr="00BE09E6" w:rsidRDefault="00BE09E6" w:rsidP="00BE09E6">
            <w:pPr>
              <w:rPr>
                <w:sz w:val="16"/>
                <w:szCs w:val="16"/>
              </w:rPr>
            </w:pPr>
            <w:r w:rsidRPr="00BE09E6">
              <w:rPr>
                <w:sz w:val="16"/>
                <w:szCs w:val="16"/>
              </w:rPr>
              <w:t>85 </w:t>
            </w:r>
          </w:p>
        </w:tc>
      </w:tr>
      <w:tr w:rsidR="00BE09E6" w:rsidRPr="00BE09E6" w14:paraId="19C99581"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7ACB908A" w14:textId="77777777" w:rsidR="00BE09E6" w:rsidRPr="00BE09E6" w:rsidRDefault="00BE09E6" w:rsidP="00BE09E6">
            <w:pPr>
              <w:rPr>
                <w:sz w:val="16"/>
                <w:szCs w:val="16"/>
              </w:rPr>
            </w:pPr>
            <w:r w:rsidRPr="00BE09E6">
              <w:rPr>
                <w:sz w:val="16"/>
                <w:szCs w:val="16"/>
              </w:rPr>
              <w:t> CareerSource Research Coast (LWDB 20) </w:t>
            </w:r>
          </w:p>
        </w:tc>
        <w:tc>
          <w:tcPr>
            <w:tcW w:w="3315" w:type="dxa"/>
            <w:tcBorders>
              <w:top w:val="single" w:sz="6" w:space="0" w:color="auto"/>
              <w:left w:val="single" w:sz="6" w:space="0" w:color="auto"/>
              <w:bottom w:val="single" w:sz="6" w:space="0" w:color="auto"/>
              <w:right w:val="single" w:sz="6" w:space="0" w:color="auto"/>
            </w:tcBorders>
            <w:hideMark/>
          </w:tcPr>
          <w:p w14:paraId="6E75018E" w14:textId="77777777" w:rsidR="00BE09E6" w:rsidRPr="00BE09E6" w:rsidRDefault="00BE09E6" w:rsidP="00BE09E6">
            <w:pPr>
              <w:rPr>
                <w:sz w:val="16"/>
                <w:szCs w:val="16"/>
              </w:rPr>
            </w:pPr>
            <w:r w:rsidRPr="00BE09E6">
              <w:rPr>
                <w:sz w:val="16"/>
                <w:szCs w:val="16"/>
              </w:rPr>
              <w:t>125 </w:t>
            </w:r>
          </w:p>
        </w:tc>
      </w:tr>
      <w:tr w:rsidR="00BE09E6" w:rsidRPr="00BE09E6" w14:paraId="77CFC412"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65794583" w14:textId="77777777" w:rsidR="00BE09E6" w:rsidRPr="00BE09E6" w:rsidRDefault="00BE09E6" w:rsidP="00BE09E6">
            <w:pPr>
              <w:rPr>
                <w:sz w:val="16"/>
                <w:szCs w:val="16"/>
              </w:rPr>
            </w:pPr>
            <w:r w:rsidRPr="00BE09E6">
              <w:rPr>
                <w:sz w:val="16"/>
                <w:szCs w:val="16"/>
              </w:rPr>
              <w:t>CareerSource Palm Beach County (LWDB 21) </w:t>
            </w:r>
          </w:p>
        </w:tc>
        <w:tc>
          <w:tcPr>
            <w:tcW w:w="3315" w:type="dxa"/>
            <w:tcBorders>
              <w:top w:val="single" w:sz="6" w:space="0" w:color="auto"/>
              <w:left w:val="single" w:sz="6" w:space="0" w:color="auto"/>
              <w:bottom w:val="single" w:sz="6" w:space="0" w:color="auto"/>
              <w:right w:val="single" w:sz="6" w:space="0" w:color="auto"/>
            </w:tcBorders>
            <w:hideMark/>
          </w:tcPr>
          <w:p w14:paraId="786C8FA6" w14:textId="77777777" w:rsidR="00BE09E6" w:rsidRPr="00BE09E6" w:rsidRDefault="00BE09E6" w:rsidP="00BE09E6">
            <w:pPr>
              <w:rPr>
                <w:sz w:val="16"/>
                <w:szCs w:val="16"/>
              </w:rPr>
            </w:pPr>
            <w:r w:rsidRPr="00BE09E6">
              <w:rPr>
                <w:sz w:val="16"/>
                <w:szCs w:val="16"/>
              </w:rPr>
              <w:t>109 </w:t>
            </w:r>
          </w:p>
        </w:tc>
      </w:tr>
      <w:tr w:rsidR="00BE09E6" w:rsidRPr="00BE09E6" w14:paraId="3D80AD35"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78A1CE9D" w14:textId="77777777" w:rsidR="00BE09E6" w:rsidRPr="00BE09E6" w:rsidRDefault="00BE09E6" w:rsidP="00BE09E6">
            <w:pPr>
              <w:rPr>
                <w:sz w:val="16"/>
                <w:szCs w:val="16"/>
              </w:rPr>
            </w:pPr>
            <w:r w:rsidRPr="00BE09E6">
              <w:rPr>
                <w:sz w:val="16"/>
                <w:szCs w:val="16"/>
              </w:rPr>
              <w:t>CareerSource Broward (LWDB 22) </w:t>
            </w:r>
          </w:p>
        </w:tc>
        <w:tc>
          <w:tcPr>
            <w:tcW w:w="3315" w:type="dxa"/>
            <w:tcBorders>
              <w:top w:val="single" w:sz="6" w:space="0" w:color="auto"/>
              <w:left w:val="single" w:sz="6" w:space="0" w:color="auto"/>
              <w:bottom w:val="single" w:sz="6" w:space="0" w:color="auto"/>
              <w:right w:val="single" w:sz="6" w:space="0" w:color="auto"/>
            </w:tcBorders>
            <w:hideMark/>
          </w:tcPr>
          <w:p w14:paraId="72804269" w14:textId="77777777" w:rsidR="00BE09E6" w:rsidRPr="00BE09E6" w:rsidRDefault="00BE09E6" w:rsidP="00BE09E6">
            <w:pPr>
              <w:rPr>
                <w:sz w:val="16"/>
                <w:szCs w:val="16"/>
              </w:rPr>
            </w:pPr>
            <w:r w:rsidRPr="00BE09E6">
              <w:rPr>
                <w:sz w:val="16"/>
                <w:szCs w:val="16"/>
              </w:rPr>
              <w:t>445 </w:t>
            </w:r>
          </w:p>
        </w:tc>
      </w:tr>
      <w:tr w:rsidR="00BE09E6" w:rsidRPr="00BE09E6" w14:paraId="6B69847D"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0C8195DC" w14:textId="77777777" w:rsidR="00BE09E6" w:rsidRPr="00BE09E6" w:rsidRDefault="00BE09E6" w:rsidP="00BE09E6">
            <w:pPr>
              <w:rPr>
                <w:sz w:val="16"/>
                <w:szCs w:val="16"/>
              </w:rPr>
            </w:pPr>
            <w:r w:rsidRPr="00BE09E6">
              <w:rPr>
                <w:sz w:val="16"/>
                <w:szCs w:val="16"/>
              </w:rPr>
              <w:t>CareerSource South Florida (LWDB 23)  </w:t>
            </w:r>
          </w:p>
        </w:tc>
        <w:tc>
          <w:tcPr>
            <w:tcW w:w="3315" w:type="dxa"/>
            <w:tcBorders>
              <w:top w:val="single" w:sz="6" w:space="0" w:color="auto"/>
              <w:left w:val="single" w:sz="6" w:space="0" w:color="auto"/>
              <w:bottom w:val="single" w:sz="6" w:space="0" w:color="auto"/>
              <w:right w:val="single" w:sz="6" w:space="0" w:color="auto"/>
            </w:tcBorders>
            <w:hideMark/>
          </w:tcPr>
          <w:p w14:paraId="625ED6F6" w14:textId="77777777" w:rsidR="00BE09E6" w:rsidRPr="00BE09E6" w:rsidRDefault="00BE09E6" w:rsidP="00BE09E6">
            <w:pPr>
              <w:rPr>
                <w:sz w:val="16"/>
                <w:szCs w:val="16"/>
              </w:rPr>
            </w:pPr>
            <w:r w:rsidRPr="00BE09E6">
              <w:rPr>
                <w:sz w:val="16"/>
                <w:szCs w:val="16"/>
              </w:rPr>
              <w:t>1012 </w:t>
            </w:r>
          </w:p>
        </w:tc>
      </w:tr>
      <w:tr w:rsidR="00BE09E6" w:rsidRPr="00BE09E6" w14:paraId="0A5296BF"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4A0CA98B" w14:textId="77777777" w:rsidR="00BE09E6" w:rsidRPr="00BE09E6" w:rsidRDefault="00BE09E6" w:rsidP="00BE09E6">
            <w:pPr>
              <w:rPr>
                <w:sz w:val="16"/>
                <w:szCs w:val="16"/>
              </w:rPr>
            </w:pPr>
            <w:r w:rsidRPr="00BE09E6">
              <w:rPr>
                <w:sz w:val="16"/>
                <w:szCs w:val="16"/>
              </w:rPr>
              <w:t> CareerSource Southwest Florida (LWDB 24) </w:t>
            </w:r>
          </w:p>
        </w:tc>
        <w:tc>
          <w:tcPr>
            <w:tcW w:w="3315" w:type="dxa"/>
            <w:tcBorders>
              <w:top w:val="single" w:sz="6" w:space="0" w:color="auto"/>
              <w:left w:val="single" w:sz="6" w:space="0" w:color="auto"/>
              <w:bottom w:val="single" w:sz="6" w:space="0" w:color="auto"/>
              <w:right w:val="single" w:sz="6" w:space="0" w:color="auto"/>
            </w:tcBorders>
            <w:hideMark/>
          </w:tcPr>
          <w:p w14:paraId="62D11655" w14:textId="77777777" w:rsidR="00BE09E6" w:rsidRPr="00BE09E6" w:rsidRDefault="00BE09E6" w:rsidP="00BE09E6">
            <w:pPr>
              <w:rPr>
                <w:sz w:val="16"/>
                <w:szCs w:val="16"/>
              </w:rPr>
            </w:pPr>
            <w:r w:rsidRPr="00BE09E6">
              <w:rPr>
                <w:sz w:val="16"/>
                <w:szCs w:val="16"/>
              </w:rPr>
              <w:t>439 </w:t>
            </w:r>
          </w:p>
        </w:tc>
      </w:tr>
      <w:tr w:rsidR="00BE09E6" w:rsidRPr="00BE09E6" w14:paraId="1AAE58AC"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1D6DC507" w14:textId="77777777" w:rsidR="00BE09E6" w:rsidRPr="00BE09E6" w:rsidRDefault="00BE09E6" w:rsidP="00BE09E6">
            <w:pPr>
              <w:rPr>
                <w:sz w:val="16"/>
                <w:szCs w:val="16"/>
              </w:rPr>
            </w:pPr>
            <w:r w:rsidRPr="00BE09E6">
              <w:rPr>
                <w:sz w:val="16"/>
                <w:szCs w:val="16"/>
              </w:rPr>
              <w:t>CareerSource North Central Florida (LWDB 26) </w:t>
            </w:r>
          </w:p>
        </w:tc>
        <w:tc>
          <w:tcPr>
            <w:tcW w:w="3315" w:type="dxa"/>
            <w:tcBorders>
              <w:top w:val="single" w:sz="6" w:space="0" w:color="auto"/>
              <w:left w:val="single" w:sz="6" w:space="0" w:color="auto"/>
              <w:bottom w:val="single" w:sz="6" w:space="0" w:color="auto"/>
              <w:right w:val="single" w:sz="6" w:space="0" w:color="auto"/>
            </w:tcBorders>
            <w:hideMark/>
          </w:tcPr>
          <w:p w14:paraId="172C5465" w14:textId="77777777" w:rsidR="00BE09E6" w:rsidRPr="00BE09E6" w:rsidRDefault="00BE09E6" w:rsidP="00BE09E6">
            <w:pPr>
              <w:rPr>
                <w:sz w:val="16"/>
                <w:szCs w:val="16"/>
              </w:rPr>
            </w:pPr>
            <w:r w:rsidRPr="00BE09E6">
              <w:rPr>
                <w:sz w:val="16"/>
                <w:szCs w:val="16"/>
              </w:rPr>
              <w:t>73 </w:t>
            </w:r>
          </w:p>
        </w:tc>
      </w:tr>
      <w:tr w:rsidR="00BE09E6" w:rsidRPr="00BE09E6" w14:paraId="25815263"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2D8C77E2" w14:textId="77777777" w:rsidR="00BE09E6" w:rsidRPr="00BE09E6" w:rsidRDefault="00BE09E6" w:rsidP="00BE09E6">
            <w:pPr>
              <w:rPr>
                <w:sz w:val="16"/>
                <w:szCs w:val="16"/>
              </w:rPr>
            </w:pPr>
            <w:r w:rsidRPr="00BE09E6">
              <w:rPr>
                <w:sz w:val="16"/>
                <w:szCs w:val="16"/>
              </w:rPr>
              <w:t>CareerSource Brevard Flagler Volusia (LWDB 27) </w:t>
            </w:r>
          </w:p>
        </w:tc>
        <w:tc>
          <w:tcPr>
            <w:tcW w:w="3315" w:type="dxa"/>
            <w:tcBorders>
              <w:top w:val="single" w:sz="6" w:space="0" w:color="auto"/>
              <w:left w:val="single" w:sz="6" w:space="0" w:color="auto"/>
              <w:bottom w:val="single" w:sz="6" w:space="0" w:color="auto"/>
              <w:right w:val="single" w:sz="6" w:space="0" w:color="auto"/>
            </w:tcBorders>
            <w:hideMark/>
          </w:tcPr>
          <w:p w14:paraId="00DFD1D4" w14:textId="77777777" w:rsidR="00BE09E6" w:rsidRPr="00BE09E6" w:rsidRDefault="00BE09E6" w:rsidP="00BE09E6">
            <w:pPr>
              <w:rPr>
                <w:sz w:val="16"/>
                <w:szCs w:val="16"/>
              </w:rPr>
            </w:pPr>
            <w:r w:rsidRPr="00BE09E6">
              <w:rPr>
                <w:sz w:val="16"/>
                <w:szCs w:val="16"/>
              </w:rPr>
              <w:t>226 </w:t>
            </w:r>
          </w:p>
        </w:tc>
      </w:tr>
      <w:tr w:rsidR="00BE09E6" w:rsidRPr="00BE09E6" w14:paraId="708DFF8A" w14:textId="77777777" w:rsidTr="00BE09E6">
        <w:trPr>
          <w:trHeight w:val="300"/>
        </w:trPr>
        <w:tc>
          <w:tcPr>
            <w:tcW w:w="4860" w:type="dxa"/>
            <w:tcBorders>
              <w:top w:val="single" w:sz="6" w:space="0" w:color="auto"/>
              <w:left w:val="single" w:sz="6" w:space="0" w:color="auto"/>
              <w:bottom w:val="single" w:sz="6" w:space="0" w:color="auto"/>
              <w:right w:val="single" w:sz="6" w:space="0" w:color="auto"/>
            </w:tcBorders>
            <w:vAlign w:val="center"/>
            <w:hideMark/>
          </w:tcPr>
          <w:p w14:paraId="6D42656C" w14:textId="77777777" w:rsidR="00BE09E6" w:rsidRPr="00BE09E6" w:rsidRDefault="00BE09E6" w:rsidP="00BE09E6">
            <w:pPr>
              <w:rPr>
                <w:sz w:val="16"/>
                <w:szCs w:val="16"/>
              </w:rPr>
            </w:pPr>
            <w:r w:rsidRPr="00BE09E6">
              <w:rPr>
                <w:sz w:val="16"/>
                <w:szCs w:val="16"/>
              </w:rPr>
              <w:t> CareerSource Tampa Bay (LWDB 28) </w:t>
            </w:r>
          </w:p>
        </w:tc>
        <w:tc>
          <w:tcPr>
            <w:tcW w:w="3315" w:type="dxa"/>
            <w:tcBorders>
              <w:top w:val="single" w:sz="6" w:space="0" w:color="auto"/>
              <w:left w:val="single" w:sz="6" w:space="0" w:color="auto"/>
              <w:bottom w:val="single" w:sz="6" w:space="0" w:color="auto"/>
              <w:right w:val="single" w:sz="6" w:space="0" w:color="auto"/>
            </w:tcBorders>
            <w:hideMark/>
          </w:tcPr>
          <w:p w14:paraId="2739D430" w14:textId="77777777" w:rsidR="00BE09E6" w:rsidRPr="00BE09E6" w:rsidRDefault="00BE09E6" w:rsidP="00BE09E6">
            <w:pPr>
              <w:rPr>
                <w:sz w:val="16"/>
                <w:szCs w:val="16"/>
              </w:rPr>
            </w:pPr>
            <w:r w:rsidRPr="00BE09E6">
              <w:rPr>
                <w:sz w:val="16"/>
                <w:szCs w:val="16"/>
              </w:rPr>
              <w:t>491 </w:t>
            </w:r>
          </w:p>
        </w:tc>
      </w:tr>
    </w:tbl>
    <w:p w14:paraId="25675E18" w14:textId="4990D9AA" w:rsidR="00BE09E6" w:rsidRPr="00BE09E6" w:rsidRDefault="00BE09E6" w:rsidP="00BE09E6">
      <w:pPr>
        <w:rPr>
          <w:sz w:val="16"/>
          <w:szCs w:val="16"/>
        </w:rPr>
      </w:pPr>
      <w:r w:rsidRPr="00BE09E6">
        <w:rPr>
          <w:sz w:val="16"/>
          <w:szCs w:val="16"/>
        </w:rPr>
        <w:t>*As identified</w:t>
      </w:r>
      <w:r w:rsidR="003A37BA">
        <w:rPr>
          <w:sz w:val="16"/>
          <w:szCs w:val="16"/>
        </w:rPr>
        <w:t xml:space="preserve"> </w:t>
      </w:r>
      <w:r w:rsidRPr="00BE09E6">
        <w:rPr>
          <w:sz w:val="16"/>
          <w:szCs w:val="16"/>
        </w:rPr>
        <w:t>in Figure 2.45 of the State Plan.</w:t>
      </w:r>
    </w:p>
    <w:p w14:paraId="57572F29" w14:textId="77777777" w:rsidR="00010C4B" w:rsidRPr="00010C4B" w:rsidRDefault="00010C4B" w:rsidP="00010C4B"/>
    <w:sectPr w:rsidR="00010C4B" w:rsidRPr="00010C4B" w:rsidSect="00E70416">
      <w:headerReference w:type="default" r:id="rId54"/>
      <w:foot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FBEC5" w14:textId="77777777" w:rsidR="0060788F" w:rsidRDefault="0060788F">
      <w:pPr>
        <w:spacing w:after="0" w:line="240" w:lineRule="auto"/>
      </w:pPr>
      <w:r>
        <w:separator/>
      </w:r>
    </w:p>
  </w:endnote>
  <w:endnote w:type="continuationSeparator" w:id="0">
    <w:p w14:paraId="7B75250E" w14:textId="77777777" w:rsidR="0060788F" w:rsidRDefault="00607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705788149"/>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0DBDD402" w14:textId="07A191D2" w:rsidR="000D0E82" w:rsidRPr="00414C93" w:rsidRDefault="00EF7D55" w:rsidP="00414C93">
            <w:pPr>
              <w:pStyle w:val="Header"/>
              <w:jc w:val="right"/>
              <w:rPr>
                <w:sz w:val="16"/>
                <w:szCs w:val="16"/>
              </w:rPr>
            </w:pPr>
            <w:r w:rsidRPr="00414C93">
              <w:rPr>
                <w:sz w:val="16"/>
                <w:szCs w:val="16"/>
              </w:rPr>
              <w:t>CareerSource Escarosa Local Plan + Regional Addendum</w:t>
            </w:r>
            <w:r w:rsidRPr="00414C93">
              <w:rPr>
                <w:sz w:val="16"/>
                <w:szCs w:val="16"/>
              </w:rPr>
              <w:tab/>
              <w:t xml:space="preserve"> </w:t>
            </w:r>
            <w:r w:rsidR="00414C93" w:rsidRPr="00414C93">
              <w:rPr>
                <w:sz w:val="16"/>
                <w:szCs w:val="16"/>
              </w:rPr>
              <w:t xml:space="preserve">| </w:t>
            </w:r>
            <w:r w:rsidRPr="00414C93">
              <w:rPr>
                <w:sz w:val="16"/>
                <w:szCs w:val="16"/>
              </w:rPr>
              <w:t xml:space="preserve">October 6, </w:t>
            </w:r>
            <w:proofErr w:type="gramStart"/>
            <w:r w:rsidRPr="00414C93">
              <w:rPr>
                <w:sz w:val="16"/>
                <w:szCs w:val="16"/>
              </w:rPr>
              <w:t>2026</w:t>
            </w:r>
            <w:proofErr w:type="gramEnd"/>
            <w:r w:rsidR="00414C93" w:rsidRPr="00414C93">
              <w:rPr>
                <w:sz w:val="16"/>
                <w:szCs w:val="16"/>
              </w:rPr>
              <w:t xml:space="preserve"> | </w:t>
            </w:r>
            <w:r w:rsidR="000D0E82" w:rsidRPr="00414C93">
              <w:rPr>
                <w:sz w:val="16"/>
                <w:szCs w:val="16"/>
              </w:rPr>
              <w:t xml:space="preserve">Page </w:t>
            </w:r>
            <w:r w:rsidR="000D0E82" w:rsidRPr="00414C93">
              <w:rPr>
                <w:sz w:val="16"/>
                <w:szCs w:val="16"/>
              </w:rPr>
              <w:fldChar w:fldCharType="begin"/>
            </w:r>
            <w:r w:rsidR="000D0E82" w:rsidRPr="00414C93">
              <w:rPr>
                <w:sz w:val="16"/>
                <w:szCs w:val="16"/>
              </w:rPr>
              <w:instrText xml:space="preserve"> PAGE </w:instrText>
            </w:r>
            <w:r w:rsidR="000D0E82" w:rsidRPr="00414C93">
              <w:rPr>
                <w:sz w:val="16"/>
                <w:szCs w:val="16"/>
              </w:rPr>
              <w:fldChar w:fldCharType="separate"/>
            </w:r>
            <w:r w:rsidR="000D0E82" w:rsidRPr="00414C93">
              <w:rPr>
                <w:noProof/>
                <w:sz w:val="16"/>
                <w:szCs w:val="16"/>
              </w:rPr>
              <w:t>2</w:t>
            </w:r>
            <w:r w:rsidR="000D0E82" w:rsidRPr="00414C93">
              <w:rPr>
                <w:sz w:val="16"/>
                <w:szCs w:val="16"/>
              </w:rPr>
              <w:fldChar w:fldCharType="end"/>
            </w:r>
            <w:r w:rsidR="000D0E82" w:rsidRPr="00414C93">
              <w:rPr>
                <w:sz w:val="16"/>
                <w:szCs w:val="16"/>
              </w:rPr>
              <w:t xml:space="preserve"> of </w:t>
            </w:r>
            <w:r w:rsidR="000D0E82" w:rsidRPr="00414C93">
              <w:rPr>
                <w:sz w:val="16"/>
                <w:szCs w:val="16"/>
              </w:rPr>
              <w:fldChar w:fldCharType="begin"/>
            </w:r>
            <w:r w:rsidR="000D0E82" w:rsidRPr="00414C93">
              <w:rPr>
                <w:sz w:val="16"/>
                <w:szCs w:val="16"/>
              </w:rPr>
              <w:instrText xml:space="preserve"> NUMPAGES  </w:instrText>
            </w:r>
            <w:r w:rsidR="000D0E82" w:rsidRPr="00414C93">
              <w:rPr>
                <w:sz w:val="16"/>
                <w:szCs w:val="16"/>
              </w:rPr>
              <w:fldChar w:fldCharType="separate"/>
            </w:r>
            <w:r w:rsidR="000D0E82" w:rsidRPr="00414C93">
              <w:rPr>
                <w:noProof/>
                <w:sz w:val="16"/>
                <w:szCs w:val="16"/>
              </w:rPr>
              <w:t>2</w:t>
            </w:r>
            <w:r w:rsidR="000D0E82" w:rsidRPr="00414C93">
              <w:rPr>
                <w:sz w:val="16"/>
                <w:szCs w:val="16"/>
              </w:rPr>
              <w:fldChar w:fldCharType="end"/>
            </w:r>
          </w:p>
        </w:sdtContent>
      </w:sdt>
    </w:sdtContent>
  </w:sdt>
  <w:p w14:paraId="659C76CB" w14:textId="58569C7A" w:rsidR="00BD3AC4" w:rsidRPr="002B0C5D" w:rsidRDefault="00BD3AC4" w:rsidP="002B0C5D">
    <w:pPr>
      <w:pStyle w:val="Header"/>
      <w:rPr>
        <w:color w:val="002A53"/>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36C65" w14:textId="77777777" w:rsidR="0060788F" w:rsidRDefault="0060788F">
      <w:pPr>
        <w:spacing w:after="0" w:line="240" w:lineRule="auto"/>
      </w:pPr>
      <w:r>
        <w:separator/>
      </w:r>
    </w:p>
  </w:footnote>
  <w:footnote w:type="continuationSeparator" w:id="0">
    <w:p w14:paraId="650845A5" w14:textId="77777777" w:rsidR="0060788F" w:rsidRDefault="00607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9D88033" w14:paraId="105249D4" w14:textId="77777777" w:rsidTr="59D88033">
      <w:trPr>
        <w:trHeight w:val="300"/>
      </w:trPr>
      <w:tc>
        <w:tcPr>
          <w:tcW w:w="3405" w:type="dxa"/>
        </w:tcPr>
        <w:p w14:paraId="22AC80D6" w14:textId="38660B6F" w:rsidR="59D88033" w:rsidRDefault="59D88033" w:rsidP="59D88033">
          <w:pPr>
            <w:pStyle w:val="Header"/>
            <w:ind w:left="-115"/>
          </w:pPr>
        </w:p>
      </w:tc>
      <w:tc>
        <w:tcPr>
          <w:tcW w:w="3405" w:type="dxa"/>
        </w:tcPr>
        <w:p w14:paraId="1A22155F" w14:textId="1CEAFEA1" w:rsidR="59D88033" w:rsidRDefault="59D88033" w:rsidP="59D88033">
          <w:pPr>
            <w:pStyle w:val="Header"/>
            <w:jc w:val="center"/>
          </w:pPr>
        </w:p>
      </w:tc>
      <w:tc>
        <w:tcPr>
          <w:tcW w:w="3405" w:type="dxa"/>
        </w:tcPr>
        <w:p w14:paraId="453165E3" w14:textId="596F298B" w:rsidR="59D88033" w:rsidRDefault="59D88033" w:rsidP="59D88033">
          <w:pPr>
            <w:pStyle w:val="Header"/>
            <w:ind w:right="-115"/>
            <w:jc w:val="right"/>
          </w:pPr>
        </w:p>
      </w:tc>
    </w:tr>
  </w:tbl>
  <w:p w14:paraId="62DE8A94" w14:textId="64FBCAE4" w:rsidR="59D88033" w:rsidRDefault="59D880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576E29"/>
    <w:multiLevelType w:val="multilevel"/>
    <w:tmpl w:val="E53496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B86C63"/>
    <w:multiLevelType w:val="multilevel"/>
    <w:tmpl w:val="B4107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6C0C10"/>
    <w:multiLevelType w:val="hybridMultilevel"/>
    <w:tmpl w:val="490A7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D9437B"/>
    <w:multiLevelType w:val="hybridMultilevel"/>
    <w:tmpl w:val="3506A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47250B"/>
    <w:multiLevelType w:val="multilevel"/>
    <w:tmpl w:val="B91CEA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2167573">
    <w:abstractNumId w:val="8"/>
  </w:num>
  <w:num w:numId="2" w16cid:durableId="1614435170">
    <w:abstractNumId w:val="6"/>
  </w:num>
  <w:num w:numId="3" w16cid:durableId="579481115">
    <w:abstractNumId w:val="5"/>
  </w:num>
  <w:num w:numId="4" w16cid:durableId="93869578">
    <w:abstractNumId w:val="4"/>
  </w:num>
  <w:num w:numId="5" w16cid:durableId="1744058275">
    <w:abstractNumId w:val="7"/>
  </w:num>
  <w:num w:numId="6" w16cid:durableId="1287086285">
    <w:abstractNumId w:val="3"/>
  </w:num>
  <w:num w:numId="7" w16cid:durableId="664821354">
    <w:abstractNumId w:val="2"/>
  </w:num>
  <w:num w:numId="8" w16cid:durableId="2023623940">
    <w:abstractNumId w:val="1"/>
  </w:num>
  <w:num w:numId="9" w16cid:durableId="369569230">
    <w:abstractNumId w:val="0"/>
  </w:num>
  <w:num w:numId="10" w16cid:durableId="71706258">
    <w:abstractNumId w:val="10"/>
  </w:num>
  <w:num w:numId="11" w16cid:durableId="532613532">
    <w:abstractNumId w:val="9"/>
  </w:num>
  <w:num w:numId="12" w16cid:durableId="948462950">
    <w:abstractNumId w:val="13"/>
  </w:num>
  <w:num w:numId="13" w16cid:durableId="1813675996">
    <w:abstractNumId w:val="12"/>
  </w:num>
  <w:num w:numId="14" w16cid:durableId="2203330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86D"/>
    <w:rsid w:val="0000655A"/>
    <w:rsid w:val="00010C4B"/>
    <w:rsid w:val="00011092"/>
    <w:rsid w:val="000138A2"/>
    <w:rsid w:val="00021251"/>
    <w:rsid w:val="000264D8"/>
    <w:rsid w:val="0002718E"/>
    <w:rsid w:val="00030900"/>
    <w:rsid w:val="00030B86"/>
    <w:rsid w:val="00034616"/>
    <w:rsid w:val="0004008E"/>
    <w:rsid w:val="0005175E"/>
    <w:rsid w:val="0006063C"/>
    <w:rsid w:val="000610E1"/>
    <w:rsid w:val="0007079B"/>
    <w:rsid w:val="0007766F"/>
    <w:rsid w:val="0007ADBB"/>
    <w:rsid w:val="000C0F34"/>
    <w:rsid w:val="000D0E82"/>
    <w:rsid w:val="000D6C93"/>
    <w:rsid w:val="000E4961"/>
    <w:rsid w:val="000E6360"/>
    <w:rsid w:val="000F36E8"/>
    <w:rsid w:val="000F5ABC"/>
    <w:rsid w:val="000F6197"/>
    <w:rsid w:val="0010231A"/>
    <w:rsid w:val="00111D3F"/>
    <w:rsid w:val="00142636"/>
    <w:rsid w:val="00144CAB"/>
    <w:rsid w:val="0015074B"/>
    <w:rsid w:val="00153BDE"/>
    <w:rsid w:val="0017639C"/>
    <w:rsid w:val="00177240"/>
    <w:rsid w:val="00185344"/>
    <w:rsid w:val="001856BE"/>
    <w:rsid w:val="001A356B"/>
    <w:rsid w:val="001A5018"/>
    <w:rsid w:val="001B4145"/>
    <w:rsid w:val="001C17B9"/>
    <w:rsid w:val="001C274E"/>
    <w:rsid w:val="001C3661"/>
    <w:rsid w:val="001C6BCD"/>
    <w:rsid w:val="001D2DA2"/>
    <w:rsid w:val="001E2173"/>
    <w:rsid w:val="001F24BD"/>
    <w:rsid w:val="00201B0D"/>
    <w:rsid w:val="0021599E"/>
    <w:rsid w:val="00222F37"/>
    <w:rsid w:val="00227D87"/>
    <w:rsid w:val="00246F37"/>
    <w:rsid w:val="0025159B"/>
    <w:rsid w:val="00256FFE"/>
    <w:rsid w:val="002700FC"/>
    <w:rsid w:val="00270F6C"/>
    <w:rsid w:val="00280DFD"/>
    <w:rsid w:val="002828EB"/>
    <w:rsid w:val="00291522"/>
    <w:rsid w:val="00293C0B"/>
    <w:rsid w:val="0029639D"/>
    <w:rsid w:val="00297C4C"/>
    <w:rsid w:val="002A6D7C"/>
    <w:rsid w:val="002AE844"/>
    <w:rsid w:val="002B0C5D"/>
    <w:rsid w:val="002B4B4D"/>
    <w:rsid w:val="002C18DC"/>
    <w:rsid w:val="002D4C98"/>
    <w:rsid w:val="002D6103"/>
    <w:rsid w:val="002E4347"/>
    <w:rsid w:val="002E77FC"/>
    <w:rsid w:val="0032652D"/>
    <w:rsid w:val="00326F90"/>
    <w:rsid w:val="00327FAC"/>
    <w:rsid w:val="00332BBC"/>
    <w:rsid w:val="00345DFA"/>
    <w:rsid w:val="003461DE"/>
    <w:rsid w:val="003470AE"/>
    <w:rsid w:val="003567BF"/>
    <w:rsid w:val="00372B35"/>
    <w:rsid w:val="00375358"/>
    <w:rsid w:val="00375FC5"/>
    <w:rsid w:val="003A1951"/>
    <w:rsid w:val="003A37BA"/>
    <w:rsid w:val="003A5783"/>
    <w:rsid w:val="003B3CC1"/>
    <w:rsid w:val="003C51F8"/>
    <w:rsid w:val="003F0A71"/>
    <w:rsid w:val="00403D29"/>
    <w:rsid w:val="00407469"/>
    <w:rsid w:val="00410285"/>
    <w:rsid w:val="00413022"/>
    <w:rsid w:val="00414C93"/>
    <w:rsid w:val="00437C69"/>
    <w:rsid w:val="00440A0C"/>
    <w:rsid w:val="0045388F"/>
    <w:rsid w:val="0045D7B2"/>
    <w:rsid w:val="004920AD"/>
    <w:rsid w:val="00495865"/>
    <w:rsid w:val="00497882"/>
    <w:rsid w:val="00497DC4"/>
    <w:rsid w:val="00497F1F"/>
    <w:rsid w:val="004E068F"/>
    <w:rsid w:val="004E5CC0"/>
    <w:rsid w:val="004F29C4"/>
    <w:rsid w:val="005253CF"/>
    <w:rsid w:val="00526E18"/>
    <w:rsid w:val="005319BC"/>
    <w:rsid w:val="00552C7B"/>
    <w:rsid w:val="00554867"/>
    <w:rsid w:val="005607F6"/>
    <w:rsid w:val="00584A54"/>
    <w:rsid w:val="005877E9"/>
    <w:rsid w:val="00593373"/>
    <w:rsid w:val="005B1D0D"/>
    <w:rsid w:val="005B1F98"/>
    <w:rsid w:val="005B2D1D"/>
    <w:rsid w:val="005C27CA"/>
    <w:rsid w:val="005C6431"/>
    <w:rsid w:val="005D1070"/>
    <w:rsid w:val="005D3B6D"/>
    <w:rsid w:val="005D7471"/>
    <w:rsid w:val="005E44B2"/>
    <w:rsid w:val="005E4730"/>
    <w:rsid w:val="006047BE"/>
    <w:rsid w:val="0060788F"/>
    <w:rsid w:val="00611BCE"/>
    <w:rsid w:val="00624F0A"/>
    <w:rsid w:val="00635E8B"/>
    <w:rsid w:val="00643100"/>
    <w:rsid w:val="006439D6"/>
    <w:rsid w:val="006470E8"/>
    <w:rsid w:val="006500C2"/>
    <w:rsid w:val="00671164"/>
    <w:rsid w:val="00674277"/>
    <w:rsid w:val="00676CC7"/>
    <w:rsid w:val="00680BCB"/>
    <w:rsid w:val="0069733A"/>
    <w:rsid w:val="006A00FA"/>
    <w:rsid w:val="006A1163"/>
    <w:rsid w:val="006A76C1"/>
    <w:rsid w:val="006B405D"/>
    <w:rsid w:val="006B604C"/>
    <w:rsid w:val="006E307D"/>
    <w:rsid w:val="006F2188"/>
    <w:rsid w:val="006F44C7"/>
    <w:rsid w:val="006F776F"/>
    <w:rsid w:val="00711CA8"/>
    <w:rsid w:val="00716259"/>
    <w:rsid w:val="00734A2A"/>
    <w:rsid w:val="00734CA2"/>
    <w:rsid w:val="00765FC2"/>
    <w:rsid w:val="0076791D"/>
    <w:rsid w:val="00771DE1"/>
    <w:rsid w:val="00780018"/>
    <w:rsid w:val="00785B9C"/>
    <w:rsid w:val="0079472F"/>
    <w:rsid w:val="00794A21"/>
    <w:rsid w:val="0079654B"/>
    <w:rsid w:val="007C23C5"/>
    <w:rsid w:val="008079BC"/>
    <w:rsid w:val="00810172"/>
    <w:rsid w:val="00827040"/>
    <w:rsid w:val="008609F9"/>
    <w:rsid w:val="00864181"/>
    <w:rsid w:val="00890B8C"/>
    <w:rsid w:val="00894796"/>
    <w:rsid w:val="0089713A"/>
    <w:rsid w:val="008C14AE"/>
    <w:rsid w:val="008E0627"/>
    <w:rsid w:val="008E2D93"/>
    <w:rsid w:val="008F444D"/>
    <w:rsid w:val="00906283"/>
    <w:rsid w:val="00923CCE"/>
    <w:rsid w:val="0092630B"/>
    <w:rsid w:val="009309CD"/>
    <w:rsid w:val="009361F6"/>
    <w:rsid w:val="00945689"/>
    <w:rsid w:val="00970F7B"/>
    <w:rsid w:val="009725AF"/>
    <w:rsid w:val="00973FD9"/>
    <w:rsid w:val="00985688"/>
    <w:rsid w:val="009A4673"/>
    <w:rsid w:val="009C01CE"/>
    <w:rsid w:val="009C74DA"/>
    <w:rsid w:val="009C770A"/>
    <w:rsid w:val="009D19D7"/>
    <w:rsid w:val="009D54DB"/>
    <w:rsid w:val="00A127DC"/>
    <w:rsid w:val="00A23C34"/>
    <w:rsid w:val="00A25DD2"/>
    <w:rsid w:val="00A27745"/>
    <w:rsid w:val="00A3279B"/>
    <w:rsid w:val="00A45A83"/>
    <w:rsid w:val="00A65D25"/>
    <w:rsid w:val="00A72807"/>
    <w:rsid w:val="00AA1D8D"/>
    <w:rsid w:val="00AB31F3"/>
    <w:rsid w:val="00AC2EF6"/>
    <w:rsid w:val="00AF7904"/>
    <w:rsid w:val="00B00F76"/>
    <w:rsid w:val="00B20487"/>
    <w:rsid w:val="00B2257A"/>
    <w:rsid w:val="00B250E4"/>
    <w:rsid w:val="00B26ABA"/>
    <w:rsid w:val="00B27589"/>
    <w:rsid w:val="00B4046A"/>
    <w:rsid w:val="00B41404"/>
    <w:rsid w:val="00B4182A"/>
    <w:rsid w:val="00B454DB"/>
    <w:rsid w:val="00B465B6"/>
    <w:rsid w:val="00B47730"/>
    <w:rsid w:val="00B5256F"/>
    <w:rsid w:val="00B579E2"/>
    <w:rsid w:val="00B63909"/>
    <w:rsid w:val="00B848E2"/>
    <w:rsid w:val="00B9377B"/>
    <w:rsid w:val="00BA580E"/>
    <w:rsid w:val="00BC28A6"/>
    <w:rsid w:val="00BD2EE2"/>
    <w:rsid w:val="00BD3AC4"/>
    <w:rsid w:val="00BE09E6"/>
    <w:rsid w:val="00BE2DE8"/>
    <w:rsid w:val="00BF0BDB"/>
    <w:rsid w:val="00C02239"/>
    <w:rsid w:val="00C0526A"/>
    <w:rsid w:val="00C13976"/>
    <w:rsid w:val="00C20698"/>
    <w:rsid w:val="00C2371D"/>
    <w:rsid w:val="00C24218"/>
    <w:rsid w:val="00C26199"/>
    <w:rsid w:val="00C633A3"/>
    <w:rsid w:val="00C71E68"/>
    <w:rsid w:val="00C72406"/>
    <w:rsid w:val="00C74A83"/>
    <w:rsid w:val="00C8281C"/>
    <w:rsid w:val="00C9473E"/>
    <w:rsid w:val="00CA31F7"/>
    <w:rsid w:val="00CA345A"/>
    <w:rsid w:val="00CA56AC"/>
    <w:rsid w:val="00CB0664"/>
    <w:rsid w:val="00CC0356"/>
    <w:rsid w:val="00CC0681"/>
    <w:rsid w:val="00CC07E0"/>
    <w:rsid w:val="00CD7C84"/>
    <w:rsid w:val="00CF6C8A"/>
    <w:rsid w:val="00D068D1"/>
    <w:rsid w:val="00D07DD3"/>
    <w:rsid w:val="00D16964"/>
    <w:rsid w:val="00D17793"/>
    <w:rsid w:val="00D259A9"/>
    <w:rsid w:val="00D316FF"/>
    <w:rsid w:val="00D3533F"/>
    <w:rsid w:val="00D525CB"/>
    <w:rsid w:val="00D552C4"/>
    <w:rsid w:val="00D72F9E"/>
    <w:rsid w:val="00D859E7"/>
    <w:rsid w:val="00D95DF5"/>
    <w:rsid w:val="00DA2C1F"/>
    <w:rsid w:val="00DB7017"/>
    <w:rsid w:val="00DD12D9"/>
    <w:rsid w:val="00DD7B34"/>
    <w:rsid w:val="00DE45ED"/>
    <w:rsid w:val="00E013B9"/>
    <w:rsid w:val="00E113CB"/>
    <w:rsid w:val="00E14DC2"/>
    <w:rsid w:val="00E2442A"/>
    <w:rsid w:val="00E2620B"/>
    <w:rsid w:val="00E31700"/>
    <w:rsid w:val="00E33B0C"/>
    <w:rsid w:val="00E44936"/>
    <w:rsid w:val="00E53F88"/>
    <w:rsid w:val="00E569C7"/>
    <w:rsid w:val="00E70416"/>
    <w:rsid w:val="00E714F5"/>
    <w:rsid w:val="00E71670"/>
    <w:rsid w:val="00E755EF"/>
    <w:rsid w:val="00E93DE0"/>
    <w:rsid w:val="00E952DC"/>
    <w:rsid w:val="00EA0DFB"/>
    <w:rsid w:val="00EB25F0"/>
    <w:rsid w:val="00EDE93A"/>
    <w:rsid w:val="00EF7D55"/>
    <w:rsid w:val="00F00EFB"/>
    <w:rsid w:val="00F23252"/>
    <w:rsid w:val="00F52CBF"/>
    <w:rsid w:val="00F61193"/>
    <w:rsid w:val="00F80725"/>
    <w:rsid w:val="00F80A12"/>
    <w:rsid w:val="00F8490C"/>
    <w:rsid w:val="00F84F90"/>
    <w:rsid w:val="00FB0B56"/>
    <w:rsid w:val="00FC693F"/>
    <w:rsid w:val="00FD4784"/>
    <w:rsid w:val="00FF21A1"/>
    <w:rsid w:val="00FF37C2"/>
    <w:rsid w:val="00FF6E42"/>
    <w:rsid w:val="0143F126"/>
    <w:rsid w:val="0170B823"/>
    <w:rsid w:val="01B190BB"/>
    <w:rsid w:val="024DEE38"/>
    <w:rsid w:val="02D0E2CE"/>
    <w:rsid w:val="02E939A1"/>
    <w:rsid w:val="0305831B"/>
    <w:rsid w:val="03065F0A"/>
    <w:rsid w:val="0357CA5A"/>
    <w:rsid w:val="03C6776B"/>
    <w:rsid w:val="03E3EC42"/>
    <w:rsid w:val="0447B546"/>
    <w:rsid w:val="049CF06D"/>
    <w:rsid w:val="04BC2A51"/>
    <w:rsid w:val="04F57011"/>
    <w:rsid w:val="050313F9"/>
    <w:rsid w:val="051174F0"/>
    <w:rsid w:val="054B5365"/>
    <w:rsid w:val="05722706"/>
    <w:rsid w:val="057D7B27"/>
    <w:rsid w:val="05E7FFB3"/>
    <w:rsid w:val="0610F6A7"/>
    <w:rsid w:val="06215C3D"/>
    <w:rsid w:val="06637FD7"/>
    <w:rsid w:val="06701B18"/>
    <w:rsid w:val="068DA19E"/>
    <w:rsid w:val="06F71691"/>
    <w:rsid w:val="0799DBCD"/>
    <w:rsid w:val="07D38687"/>
    <w:rsid w:val="07FAB62A"/>
    <w:rsid w:val="086539DC"/>
    <w:rsid w:val="08A9C713"/>
    <w:rsid w:val="08CA3024"/>
    <w:rsid w:val="08CBC3BB"/>
    <w:rsid w:val="09020BFE"/>
    <w:rsid w:val="0928109A"/>
    <w:rsid w:val="096D8763"/>
    <w:rsid w:val="0996EA68"/>
    <w:rsid w:val="09B27E77"/>
    <w:rsid w:val="0A5204F1"/>
    <w:rsid w:val="0B68FC26"/>
    <w:rsid w:val="0BD27583"/>
    <w:rsid w:val="0C46F546"/>
    <w:rsid w:val="0D17DE15"/>
    <w:rsid w:val="0D2861FE"/>
    <w:rsid w:val="0D3D6C2B"/>
    <w:rsid w:val="0D69A77B"/>
    <w:rsid w:val="0E451EC5"/>
    <w:rsid w:val="0E982B2F"/>
    <w:rsid w:val="0F97A3E5"/>
    <w:rsid w:val="0FA56C1A"/>
    <w:rsid w:val="0FF7B8B4"/>
    <w:rsid w:val="1011E280"/>
    <w:rsid w:val="101E51BE"/>
    <w:rsid w:val="105228D8"/>
    <w:rsid w:val="1076F2CE"/>
    <w:rsid w:val="10990B3D"/>
    <w:rsid w:val="10BC363F"/>
    <w:rsid w:val="11520166"/>
    <w:rsid w:val="124F45B9"/>
    <w:rsid w:val="12E4A883"/>
    <w:rsid w:val="133F9C5D"/>
    <w:rsid w:val="151524C7"/>
    <w:rsid w:val="152B8EE7"/>
    <w:rsid w:val="159EE44C"/>
    <w:rsid w:val="15B4E47E"/>
    <w:rsid w:val="15CFF7A0"/>
    <w:rsid w:val="16326A3B"/>
    <w:rsid w:val="16BD8C1F"/>
    <w:rsid w:val="16CC1BCD"/>
    <w:rsid w:val="16EF677A"/>
    <w:rsid w:val="175F8CC0"/>
    <w:rsid w:val="18540638"/>
    <w:rsid w:val="18C3EB4C"/>
    <w:rsid w:val="195DB185"/>
    <w:rsid w:val="197B493A"/>
    <w:rsid w:val="197C9888"/>
    <w:rsid w:val="19A1B289"/>
    <w:rsid w:val="19A441EF"/>
    <w:rsid w:val="19C46E61"/>
    <w:rsid w:val="19D1AFA8"/>
    <w:rsid w:val="19FE8743"/>
    <w:rsid w:val="1A6FA6A7"/>
    <w:rsid w:val="1A98D183"/>
    <w:rsid w:val="1AB0AE07"/>
    <w:rsid w:val="1ACEE404"/>
    <w:rsid w:val="1B30870B"/>
    <w:rsid w:val="1B3F5F64"/>
    <w:rsid w:val="1B41ED3F"/>
    <w:rsid w:val="1B67FEE2"/>
    <w:rsid w:val="1B698CD2"/>
    <w:rsid w:val="1BB7400B"/>
    <w:rsid w:val="1BD27A2F"/>
    <w:rsid w:val="1C541536"/>
    <w:rsid w:val="1CB349F8"/>
    <w:rsid w:val="1D0B6F68"/>
    <w:rsid w:val="1D25FD18"/>
    <w:rsid w:val="1D289020"/>
    <w:rsid w:val="1D4EB689"/>
    <w:rsid w:val="1D77C9B3"/>
    <w:rsid w:val="1E4910F0"/>
    <w:rsid w:val="1EADCB8C"/>
    <w:rsid w:val="1F09F807"/>
    <w:rsid w:val="1F4CD2B4"/>
    <w:rsid w:val="1F578687"/>
    <w:rsid w:val="1FA7AD47"/>
    <w:rsid w:val="1FC40FBA"/>
    <w:rsid w:val="20C4AECF"/>
    <w:rsid w:val="20EF804F"/>
    <w:rsid w:val="210BDFDD"/>
    <w:rsid w:val="21288480"/>
    <w:rsid w:val="214EE624"/>
    <w:rsid w:val="215E730A"/>
    <w:rsid w:val="216AE32E"/>
    <w:rsid w:val="21891047"/>
    <w:rsid w:val="21EFD216"/>
    <w:rsid w:val="229500E8"/>
    <w:rsid w:val="22AB5C7C"/>
    <w:rsid w:val="23224A18"/>
    <w:rsid w:val="234BE949"/>
    <w:rsid w:val="23A6B885"/>
    <w:rsid w:val="24507220"/>
    <w:rsid w:val="245FD449"/>
    <w:rsid w:val="248860BD"/>
    <w:rsid w:val="24BAD0BB"/>
    <w:rsid w:val="24E8B0AD"/>
    <w:rsid w:val="25033C36"/>
    <w:rsid w:val="25184033"/>
    <w:rsid w:val="252087E5"/>
    <w:rsid w:val="2531C12B"/>
    <w:rsid w:val="25467F1F"/>
    <w:rsid w:val="259F2925"/>
    <w:rsid w:val="25D123D2"/>
    <w:rsid w:val="261117D3"/>
    <w:rsid w:val="261F0C2C"/>
    <w:rsid w:val="2699935E"/>
    <w:rsid w:val="26EA206B"/>
    <w:rsid w:val="26F0E15C"/>
    <w:rsid w:val="278D1A39"/>
    <w:rsid w:val="27CF3270"/>
    <w:rsid w:val="2836A92F"/>
    <w:rsid w:val="2875BE08"/>
    <w:rsid w:val="287F2317"/>
    <w:rsid w:val="28D782A8"/>
    <w:rsid w:val="29129B8F"/>
    <w:rsid w:val="2987F418"/>
    <w:rsid w:val="29AD0E01"/>
    <w:rsid w:val="29F8AE30"/>
    <w:rsid w:val="2A102432"/>
    <w:rsid w:val="2A8F65E4"/>
    <w:rsid w:val="2AD93CD9"/>
    <w:rsid w:val="2AE24372"/>
    <w:rsid w:val="2AED8C54"/>
    <w:rsid w:val="2B3DE44F"/>
    <w:rsid w:val="2B6F8A87"/>
    <w:rsid w:val="2B76C0B1"/>
    <w:rsid w:val="2BA6EE45"/>
    <w:rsid w:val="2BC7CAB2"/>
    <w:rsid w:val="2BDCC1D1"/>
    <w:rsid w:val="2BFA609C"/>
    <w:rsid w:val="2C088665"/>
    <w:rsid w:val="2C0AE979"/>
    <w:rsid w:val="2C238217"/>
    <w:rsid w:val="2C5432E3"/>
    <w:rsid w:val="2CDDACC7"/>
    <w:rsid w:val="2D037CC1"/>
    <w:rsid w:val="2E28E544"/>
    <w:rsid w:val="2F9FE37C"/>
    <w:rsid w:val="2FF42EEA"/>
    <w:rsid w:val="303C7A50"/>
    <w:rsid w:val="305AC05E"/>
    <w:rsid w:val="30E52442"/>
    <w:rsid w:val="30FB3D66"/>
    <w:rsid w:val="316A0913"/>
    <w:rsid w:val="31740C66"/>
    <w:rsid w:val="31FFCF76"/>
    <w:rsid w:val="325478F9"/>
    <w:rsid w:val="3308AAC7"/>
    <w:rsid w:val="3344FD0D"/>
    <w:rsid w:val="337073BC"/>
    <w:rsid w:val="346F474E"/>
    <w:rsid w:val="347CAA43"/>
    <w:rsid w:val="35513979"/>
    <w:rsid w:val="356625CB"/>
    <w:rsid w:val="35B3630F"/>
    <w:rsid w:val="35F36DBC"/>
    <w:rsid w:val="35F79C1B"/>
    <w:rsid w:val="36361045"/>
    <w:rsid w:val="368292C2"/>
    <w:rsid w:val="368DAFF9"/>
    <w:rsid w:val="36F5A662"/>
    <w:rsid w:val="3716F014"/>
    <w:rsid w:val="3741D120"/>
    <w:rsid w:val="37462027"/>
    <w:rsid w:val="376627B2"/>
    <w:rsid w:val="37C3BF86"/>
    <w:rsid w:val="382DC4FC"/>
    <w:rsid w:val="383D75DE"/>
    <w:rsid w:val="385220F9"/>
    <w:rsid w:val="38E7FFC2"/>
    <w:rsid w:val="38F66DA4"/>
    <w:rsid w:val="390DFD99"/>
    <w:rsid w:val="39453AA8"/>
    <w:rsid w:val="39ADF1D1"/>
    <w:rsid w:val="3A1D6E69"/>
    <w:rsid w:val="3A1F995B"/>
    <w:rsid w:val="3A2C24CC"/>
    <w:rsid w:val="3AB99168"/>
    <w:rsid w:val="3ACB8BF5"/>
    <w:rsid w:val="3B25EBA2"/>
    <w:rsid w:val="3B701E4A"/>
    <w:rsid w:val="3BA80864"/>
    <w:rsid w:val="3C88C83C"/>
    <w:rsid w:val="3D2AC799"/>
    <w:rsid w:val="3E550850"/>
    <w:rsid w:val="3E671F48"/>
    <w:rsid w:val="3E8136A3"/>
    <w:rsid w:val="3F4C884F"/>
    <w:rsid w:val="3F4D6A36"/>
    <w:rsid w:val="3F8F4A88"/>
    <w:rsid w:val="4059822C"/>
    <w:rsid w:val="415C16BE"/>
    <w:rsid w:val="41A6E5EC"/>
    <w:rsid w:val="4203AD15"/>
    <w:rsid w:val="421E277E"/>
    <w:rsid w:val="4224ABD0"/>
    <w:rsid w:val="42D7530C"/>
    <w:rsid w:val="42E69109"/>
    <w:rsid w:val="42E81634"/>
    <w:rsid w:val="43B56FAB"/>
    <w:rsid w:val="43E65DBD"/>
    <w:rsid w:val="43EBD594"/>
    <w:rsid w:val="4407F1EE"/>
    <w:rsid w:val="446126A1"/>
    <w:rsid w:val="44FF7384"/>
    <w:rsid w:val="455CD846"/>
    <w:rsid w:val="457257AC"/>
    <w:rsid w:val="4645D10F"/>
    <w:rsid w:val="464D41CE"/>
    <w:rsid w:val="46800308"/>
    <w:rsid w:val="4710D872"/>
    <w:rsid w:val="471EB2F0"/>
    <w:rsid w:val="47575144"/>
    <w:rsid w:val="47C7BAB0"/>
    <w:rsid w:val="480AD567"/>
    <w:rsid w:val="4857C7BF"/>
    <w:rsid w:val="488287DD"/>
    <w:rsid w:val="489851FD"/>
    <w:rsid w:val="489AB850"/>
    <w:rsid w:val="48C4446D"/>
    <w:rsid w:val="48F52A74"/>
    <w:rsid w:val="4968F9AD"/>
    <w:rsid w:val="4A189564"/>
    <w:rsid w:val="4A22017C"/>
    <w:rsid w:val="4A6478B0"/>
    <w:rsid w:val="4A71515B"/>
    <w:rsid w:val="4A7C3892"/>
    <w:rsid w:val="4A96EAAF"/>
    <w:rsid w:val="4AF19CB3"/>
    <w:rsid w:val="4B559B7D"/>
    <w:rsid w:val="4B7B4979"/>
    <w:rsid w:val="4BA22880"/>
    <w:rsid w:val="4BD90599"/>
    <w:rsid w:val="4BDDEA71"/>
    <w:rsid w:val="4C1E25F9"/>
    <w:rsid w:val="4C9C9D09"/>
    <w:rsid w:val="4CA826C6"/>
    <w:rsid w:val="4D7C8ECD"/>
    <w:rsid w:val="4D953498"/>
    <w:rsid w:val="4DCAB561"/>
    <w:rsid w:val="4DD9DDD2"/>
    <w:rsid w:val="4E2ABCCA"/>
    <w:rsid w:val="4EBC5916"/>
    <w:rsid w:val="4EC84613"/>
    <w:rsid w:val="4F1ABE63"/>
    <w:rsid w:val="4F45A9A0"/>
    <w:rsid w:val="4F6AA6D5"/>
    <w:rsid w:val="4FB1B5BC"/>
    <w:rsid w:val="4FBACF58"/>
    <w:rsid w:val="5010F0A0"/>
    <w:rsid w:val="50BE0397"/>
    <w:rsid w:val="5119B7BC"/>
    <w:rsid w:val="512E050D"/>
    <w:rsid w:val="51C3A5E1"/>
    <w:rsid w:val="523D905D"/>
    <w:rsid w:val="5244C08C"/>
    <w:rsid w:val="5297ACEC"/>
    <w:rsid w:val="52C358F2"/>
    <w:rsid w:val="5321C46C"/>
    <w:rsid w:val="53C9605B"/>
    <w:rsid w:val="53F200A3"/>
    <w:rsid w:val="54006198"/>
    <w:rsid w:val="5498F174"/>
    <w:rsid w:val="54B4949E"/>
    <w:rsid w:val="55740FAD"/>
    <w:rsid w:val="55AAA293"/>
    <w:rsid w:val="55E1AB44"/>
    <w:rsid w:val="560F1719"/>
    <w:rsid w:val="560F36FA"/>
    <w:rsid w:val="56293F12"/>
    <w:rsid w:val="5666C874"/>
    <w:rsid w:val="57FCF25D"/>
    <w:rsid w:val="582C21B1"/>
    <w:rsid w:val="5848C61D"/>
    <w:rsid w:val="58977D5B"/>
    <w:rsid w:val="5924A315"/>
    <w:rsid w:val="59289D1D"/>
    <w:rsid w:val="595DC0D3"/>
    <w:rsid w:val="596680DD"/>
    <w:rsid w:val="59B97C1A"/>
    <w:rsid w:val="59D88033"/>
    <w:rsid w:val="5A0E60F2"/>
    <w:rsid w:val="5A71C87C"/>
    <w:rsid w:val="5A8C4480"/>
    <w:rsid w:val="5B443020"/>
    <w:rsid w:val="5BC7F3D7"/>
    <w:rsid w:val="5C2217B8"/>
    <w:rsid w:val="5C417D54"/>
    <w:rsid w:val="5C4A23FD"/>
    <w:rsid w:val="5C7C51E1"/>
    <w:rsid w:val="5C7E4011"/>
    <w:rsid w:val="5C81A71C"/>
    <w:rsid w:val="5D31AF8E"/>
    <w:rsid w:val="5D4C8F46"/>
    <w:rsid w:val="5D53EF8A"/>
    <w:rsid w:val="5DF909B7"/>
    <w:rsid w:val="5E39CB02"/>
    <w:rsid w:val="5E4209F7"/>
    <w:rsid w:val="5EA27928"/>
    <w:rsid w:val="5EF686FE"/>
    <w:rsid w:val="5F3655C7"/>
    <w:rsid w:val="5F948E12"/>
    <w:rsid w:val="606D31B3"/>
    <w:rsid w:val="60AD8646"/>
    <w:rsid w:val="60BC956B"/>
    <w:rsid w:val="60D37174"/>
    <w:rsid w:val="60F2925B"/>
    <w:rsid w:val="6134E242"/>
    <w:rsid w:val="615872A8"/>
    <w:rsid w:val="61626B34"/>
    <w:rsid w:val="6167B538"/>
    <w:rsid w:val="619249CA"/>
    <w:rsid w:val="6192C495"/>
    <w:rsid w:val="6192FB39"/>
    <w:rsid w:val="61A80043"/>
    <w:rsid w:val="620DCB58"/>
    <w:rsid w:val="622C2CEA"/>
    <w:rsid w:val="62BB046D"/>
    <w:rsid w:val="62E67038"/>
    <w:rsid w:val="6301BAA3"/>
    <w:rsid w:val="631E08D2"/>
    <w:rsid w:val="633B9E4A"/>
    <w:rsid w:val="63D5AD3E"/>
    <w:rsid w:val="6401FA2F"/>
    <w:rsid w:val="6497A7CE"/>
    <w:rsid w:val="64A6EEE5"/>
    <w:rsid w:val="64ACF978"/>
    <w:rsid w:val="64B93AFA"/>
    <w:rsid w:val="6517998F"/>
    <w:rsid w:val="65412CCB"/>
    <w:rsid w:val="6544F01D"/>
    <w:rsid w:val="65973217"/>
    <w:rsid w:val="65B7D06E"/>
    <w:rsid w:val="65D2EA3E"/>
    <w:rsid w:val="6618FB53"/>
    <w:rsid w:val="661DF985"/>
    <w:rsid w:val="66364AFB"/>
    <w:rsid w:val="66D2E429"/>
    <w:rsid w:val="677B0F66"/>
    <w:rsid w:val="67F67176"/>
    <w:rsid w:val="68063772"/>
    <w:rsid w:val="6851AF2D"/>
    <w:rsid w:val="685725C2"/>
    <w:rsid w:val="686B69E8"/>
    <w:rsid w:val="69184E18"/>
    <w:rsid w:val="6921AA35"/>
    <w:rsid w:val="6943DF5A"/>
    <w:rsid w:val="69DAE663"/>
    <w:rsid w:val="6A112748"/>
    <w:rsid w:val="6ADD269D"/>
    <w:rsid w:val="6AFD6620"/>
    <w:rsid w:val="6B1CBF05"/>
    <w:rsid w:val="6B235DDF"/>
    <w:rsid w:val="6B585200"/>
    <w:rsid w:val="6B90F6A4"/>
    <w:rsid w:val="6B97ACCF"/>
    <w:rsid w:val="6BA8B5B2"/>
    <w:rsid w:val="6C0ACD7F"/>
    <w:rsid w:val="6C238425"/>
    <w:rsid w:val="6C3F3301"/>
    <w:rsid w:val="6C66F4CD"/>
    <w:rsid w:val="6C6DA237"/>
    <w:rsid w:val="6CA39EB3"/>
    <w:rsid w:val="6CAB2C09"/>
    <w:rsid w:val="6CBDE690"/>
    <w:rsid w:val="6D7CE105"/>
    <w:rsid w:val="6DFD4BC5"/>
    <w:rsid w:val="6E15AF4C"/>
    <w:rsid w:val="6E76EEE2"/>
    <w:rsid w:val="6E7B3AA2"/>
    <w:rsid w:val="6E896427"/>
    <w:rsid w:val="6E9E319F"/>
    <w:rsid w:val="6F64DA3F"/>
    <w:rsid w:val="6F74B1FE"/>
    <w:rsid w:val="6FA9DCF0"/>
    <w:rsid w:val="7036596C"/>
    <w:rsid w:val="70652FAA"/>
    <w:rsid w:val="7098DC52"/>
    <w:rsid w:val="716B73AD"/>
    <w:rsid w:val="72534488"/>
    <w:rsid w:val="72F92CDF"/>
    <w:rsid w:val="73C83C0D"/>
    <w:rsid w:val="73CB0B19"/>
    <w:rsid w:val="73DDEFCD"/>
    <w:rsid w:val="73E120FF"/>
    <w:rsid w:val="745E054D"/>
    <w:rsid w:val="7483C870"/>
    <w:rsid w:val="74CB541A"/>
    <w:rsid w:val="753470DD"/>
    <w:rsid w:val="753DDB75"/>
    <w:rsid w:val="75610A46"/>
    <w:rsid w:val="75F39C33"/>
    <w:rsid w:val="763A7B04"/>
    <w:rsid w:val="763E511C"/>
    <w:rsid w:val="76666345"/>
    <w:rsid w:val="76A0E7A9"/>
    <w:rsid w:val="76C3C7A4"/>
    <w:rsid w:val="774ADBDE"/>
    <w:rsid w:val="77508AAC"/>
    <w:rsid w:val="77E26830"/>
    <w:rsid w:val="7816E1E5"/>
    <w:rsid w:val="7858538F"/>
    <w:rsid w:val="791BAF46"/>
    <w:rsid w:val="79620140"/>
    <w:rsid w:val="79DF67A6"/>
    <w:rsid w:val="79E0F0CC"/>
    <w:rsid w:val="7A129D34"/>
    <w:rsid w:val="7A721337"/>
    <w:rsid w:val="7A913BF6"/>
    <w:rsid w:val="7A933D96"/>
    <w:rsid w:val="7ABFD406"/>
    <w:rsid w:val="7AFC6D29"/>
    <w:rsid w:val="7B34B2FA"/>
    <w:rsid w:val="7BC72D68"/>
    <w:rsid w:val="7C042CB7"/>
    <w:rsid w:val="7C188BAF"/>
    <w:rsid w:val="7C2D35DA"/>
    <w:rsid w:val="7C46BD21"/>
    <w:rsid w:val="7C4746B3"/>
    <w:rsid w:val="7C5C8F5B"/>
    <w:rsid w:val="7CB1B981"/>
    <w:rsid w:val="7D109611"/>
    <w:rsid w:val="7D6483F3"/>
    <w:rsid w:val="7DC654C5"/>
    <w:rsid w:val="7DC8FD83"/>
    <w:rsid w:val="7DD20C2E"/>
    <w:rsid w:val="7DD7D979"/>
    <w:rsid w:val="7DEB5525"/>
    <w:rsid w:val="7E120B43"/>
    <w:rsid w:val="7E460BB0"/>
    <w:rsid w:val="7ED7EE40"/>
    <w:rsid w:val="7F4D5D4F"/>
    <w:rsid w:val="7F531758"/>
    <w:rsid w:val="7F680421"/>
    <w:rsid w:val="7FB7DD32"/>
    <w:rsid w:val="7FDC4E0C"/>
    <w:rsid w:val="7FF9C4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EC275AFD-AB66-4C26-8CF8-95E7A4C4D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002A53"/>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002A53"/>
      <w:sz w:val="26"/>
      <w:szCs w:val="26"/>
    </w:rPr>
  </w:style>
  <w:style w:type="paragraph" w:styleId="Heading3">
    <w:name w:val="heading 3"/>
    <w:basedOn w:val="Normal"/>
    <w:next w:val="Normal"/>
    <w:link w:val="Heading3Char"/>
    <w:uiPriority w:val="9"/>
    <w:unhideWhenUsed/>
    <w:qFormat/>
    <w:rsid w:val="00FC693F"/>
    <w:pPr>
      <w:keepNext/>
      <w:keepLines/>
      <w:spacing w:before="240"/>
      <w:outlineLvl w:val="2"/>
    </w:pPr>
    <w:rPr>
      <w:rFonts w:asciiTheme="majorHAnsi" w:eastAsiaTheme="majorEastAsia" w:hAnsiTheme="majorHAnsi" w:cstheme="majorBidi"/>
      <w:b/>
      <w:bCs/>
      <w:color w:val="1F293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40" w:line="240" w:lineRule="auto"/>
      <w:contextualSpacing/>
    </w:pPr>
    <w:rPr>
      <w:rFonts w:asciiTheme="majorHAnsi" w:eastAsiaTheme="majorEastAsia" w:hAnsiTheme="majorHAnsi" w:cstheme="majorBidi"/>
      <w:b/>
      <w:color w:val="002A53"/>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rmaltextrun">
    <w:name w:val="normaltextrun"/>
    <w:basedOn w:val="DefaultParagraphFont"/>
    <w:rsid w:val="0000286D"/>
  </w:style>
  <w:style w:type="character" w:customStyle="1" w:styleId="eop">
    <w:name w:val="eop"/>
    <w:basedOn w:val="DefaultParagraphFont"/>
    <w:rsid w:val="0000286D"/>
  </w:style>
  <w:style w:type="character" w:styleId="Hyperlink">
    <w:name w:val="Hyperlink"/>
    <w:basedOn w:val="DefaultParagraphFont"/>
    <w:uiPriority w:val="99"/>
    <w:unhideWhenUsed/>
    <w:rsid w:val="65B7D06E"/>
    <w:rPr>
      <w:color w:val="0000FF"/>
      <w:u w:val="single"/>
    </w:rPr>
  </w:style>
  <w:style w:type="character" w:styleId="CommentReference">
    <w:name w:val="annotation reference"/>
    <w:basedOn w:val="DefaultParagraphFont"/>
    <w:uiPriority w:val="99"/>
    <w:semiHidden/>
    <w:unhideWhenUsed/>
    <w:rsid w:val="005B2D1D"/>
    <w:rPr>
      <w:sz w:val="16"/>
      <w:szCs w:val="16"/>
    </w:rPr>
  </w:style>
  <w:style w:type="paragraph" w:styleId="CommentText">
    <w:name w:val="annotation text"/>
    <w:basedOn w:val="Normal"/>
    <w:link w:val="CommentTextChar"/>
    <w:uiPriority w:val="99"/>
    <w:unhideWhenUsed/>
    <w:rsid w:val="005B2D1D"/>
    <w:pPr>
      <w:spacing w:line="240" w:lineRule="auto"/>
    </w:pPr>
    <w:rPr>
      <w:szCs w:val="20"/>
    </w:rPr>
  </w:style>
  <w:style w:type="character" w:customStyle="1" w:styleId="CommentTextChar">
    <w:name w:val="Comment Text Char"/>
    <w:basedOn w:val="DefaultParagraphFont"/>
    <w:link w:val="CommentText"/>
    <w:uiPriority w:val="99"/>
    <w:rsid w:val="005B2D1D"/>
    <w:rPr>
      <w:rFonts w:ascii="Arial" w:eastAsia="Arial" w:hAnsi="Arial"/>
      <w:sz w:val="20"/>
      <w:szCs w:val="20"/>
    </w:rPr>
  </w:style>
  <w:style w:type="paragraph" w:styleId="CommentSubject">
    <w:name w:val="annotation subject"/>
    <w:basedOn w:val="CommentText"/>
    <w:next w:val="CommentText"/>
    <w:link w:val="CommentSubjectChar"/>
    <w:uiPriority w:val="99"/>
    <w:semiHidden/>
    <w:unhideWhenUsed/>
    <w:rsid w:val="005B2D1D"/>
    <w:rPr>
      <w:b/>
      <w:bCs/>
    </w:rPr>
  </w:style>
  <w:style w:type="character" w:customStyle="1" w:styleId="CommentSubjectChar">
    <w:name w:val="Comment Subject Char"/>
    <w:basedOn w:val="CommentTextChar"/>
    <w:link w:val="CommentSubject"/>
    <w:uiPriority w:val="99"/>
    <w:semiHidden/>
    <w:rsid w:val="005B2D1D"/>
    <w:rPr>
      <w:rFonts w:ascii="Arial" w:eastAsia="Arial" w:hAnsi="Arial"/>
      <w:b/>
      <w:bCs/>
      <w:sz w:val="20"/>
      <w:szCs w:val="20"/>
    </w:rPr>
  </w:style>
  <w:style w:type="character" w:styleId="UnresolvedMention">
    <w:name w:val="Unresolved Mention"/>
    <w:basedOn w:val="DefaultParagraphFont"/>
    <w:uiPriority w:val="99"/>
    <w:semiHidden/>
    <w:unhideWhenUsed/>
    <w:rsid w:val="00D859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reersourceescarosa.com/board-and-committee-meetings/" TargetMode="External"/><Relationship Id="rId18" Type="http://schemas.openxmlformats.org/officeDocument/2006/relationships/hyperlink" Target="https://careersourceescarosa.com/wp-content/uploads/2026/05/Division-of-Vocational-Rehabilitation.pdf" TargetMode="External"/><Relationship Id="rId26" Type="http://schemas.openxmlformats.org/officeDocument/2006/relationships/image" Target="media/image3.emf"/><Relationship Id="rId39" Type="http://schemas.openxmlformats.org/officeDocument/2006/relationships/image" Target="media/image14.png"/><Relationship Id="rId21" Type="http://schemas.openxmlformats.org/officeDocument/2006/relationships/hyperlink" Target="https://careersourceescarosa.com/wp-content/uploads/2026/02/2024-2027-SBEC.pdf" TargetMode="Externa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areersourceescarosa.com/wp-content/uploads/2026/05/Community-Action-Program-Committee.pdf" TargetMode="External"/><Relationship Id="rId29" Type="http://schemas.openxmlformats.org/officeDocument/2006/relationships/oleObject" Target="embeddings/oleObject4.bin"/><Relationship Id="rId11" Type="http://schemas.openxmlformats.org/officeDocument/2006/relationships/hyperlink" Target="https://careersourceescarosa.com/wp-content/uploads/2026/02/Florida_Commerce_Agreement_Executed.pdf" TargetMode="External"/><Relationship Id="rId24" Type="http://schemas.openxmlformats.org/officeDocument/2006/relationships/image" Target="media/image2.emf"/><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hyperlink" Target="mailto:District5@santarosa.fl.gov" TargetMode="External"/><Relationship Id="rId5" Type="http://schemas.openxmlformats.org/officeDocument/2006/relationships/webSettings" Target="webSettings.xml"/><Relationship Id="rId19" Type="http://schemas.openxmlformats.org/officeDocument/2006/relationships/hyperlink" Target="https://careersourceescarosa.com/wp-content/uploads/2026/02/Signed-Memorandum-of-Understanding-Between-Workforce-Escarosa-Inc.-dba-CareerSource-Escarosa-and-The-National-Caucus-Center-on-Black-Aged-Inc_.pdf" TargetMode="External"/><Relationship Id="rId4" Type="http://schemas.openxmlformats.org/officeDocument/2006/relationships/settings" Target="settings.xml"/><Relationship Id="rId9" Type="http://schemas.openxmlformats.org/officeDocument/2006/relationships/hyperlink" Target="https://careersourceescarosa.com/wp-content/uploads/2026/05/2026-Interlocal-Agreement-1.pdf" TargetMode="External"/><Relationship Id="rId14" Type="http://schemas.openxmlformats.org/officeDocument/2006/relationships/image" Target="media/image1.emf"/><Relationship Id="rId22" Type="http://schemas.openxmlformats.org/officeDocument/2006/relationships/hyperlink" Target="https://careersourceescarosa.com/wp-content/uploads/2026/05/MOU-SRCSD-2.pdf" TargetMode="External"/><Relationship Id="rId27" Type="http://schemas.openxmlformats.org/officeDocument/2006/relationships/oleObject" Target="embeddings/oleObject3.bin"/><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fontTable" Target="fontTable.xml"/><Relationship Id="rId8" Type="http://schemas.openxmlformats.org/officeDocument/2006/relationships/hyperlink" Target="http://www.careersourceescarosa.com" TargetMode="External"/><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hyperlink" Target="https://careersourceescarosa.com/wp-content/uploads/2026/07/Signed-07.22.2026-CSE-ByLaws.pdf" TargetMode="External"/><Relationship Id="rId17" Type="http://schemas.openxmlformats.org/officeDocument/2006/relationships/hyperlink" Target="https://careersourceescarosa.com/wp-content/uploads/2026/02/Signed-MOU-Between-Workforce-Escarosa-and-the-Florida-DOE-Division-of-Blind-Services.pdf" TargetMode="External"/><Relationship Id="rId25" Type="http://schemas.openxmlformats.org/officeDocument/2006/relationships/oleObject" Target="embeddings/oleObject2.bin"/><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20" Type="http://schemas.openxmlformats.org/officeDocument/2006/relationships/hyperlink" Target="https://careersourceescarosa.com/wp-content/uploads/2026/05/Pensacola-State-College.pdf" TargetMode="External"/><Relationship Id="rId41" Type="http://schemas.openxmlformats.org/officeDocument/2006/relationships/image" Target="media/image16.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hyperlink" Target="https://careersourceescarosa.com/wp-content/uploads/2026/05/Tri-County-Community-Council.pdf" TargetMode="External"/><Relationship Id="rId28" Type="http://schemas.openxmlformats.org/officeDocument/2006/relationships/image" Target="media/image4.emf"/><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theme" Target="theme/theme1.xml"/><Relationship Id="rId10" Type="http://schemas.openxmlformats.org/officeDocument/2006/relationships/hyperlink" Target="https://careersourceescarosa.com/wp-content/uploads/2026/05/2026-Interlocal-Agreement-1.pdf" TargetMode="Externa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hyperlink" Target="mailto:District4@myescamb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49</Pages>
  <Words>9139</Words>
  <Characters>52094</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61111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Gaitanis</dc:creator>
  <cp:keywords/>
  <dc:description>generated by python-docx</dc:description>
  <cp:lastModifiedBy>Donaldson, Tarae</cp:lastModifiedBy>
  <cp:revision>8</cp:revision>
  <cp:lastPrinted>2026-08-24T19:45:00Z</cp:lastPrinted>
  <dcterms:created xsi:type="dcterms:W3CDTF">2026-08-24T19:56:00Z</dcterms:created>
  <dcterms:modified xsi:type="dcterms:W3CDTF">2026-09-03T17:22:00Z</dcterms:modified>
  <cp:category/>
</cp:coreProperties>
</file>